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AEA7" w14:textId="77777777" w:rsidR="00185C77" w:rsidRPr="002A6EB3" w:rsidRDefault="00185C77" w:rsidP="00185C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3 Pipiri 2020</w:t>
      </w:r>
    </w:p>
    <w:p w14:paraId="2F692618" w14:textId="77777777" w:rsidR="00185C77" w:rsidRDefault="00185C77" w:rsidP="00185C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 whakarite ana ngā rerekētanga o ngā pānga o te KOWHEORI-19 ki te NCEA me te Urunga ki te Whare Wānanga</w:t>
      </w:r>
    </w:p>
    <w:p w14:paraId="6FE72FFF" w14:textId="77777777" w:rsidR="00185C77" w:rsidRPr="00E27937" w:rsidRDefault="00185C77" w:rsidP="00185C77">
      <w:pPr>
        <w:rPr>
          <w:rFonts w:ascii="Arial" w:hAnsi="Arial" w:cs="Arial"/>
          <w:sz w:val="24"/>
          <w:szCs w:val="24"/>
        </w:rPr>
      </w:pPr>
    </w:p>
    <w:p w14:paraId="13293C35" w14:textId="77777777" w:rsidR="00185C77" w:rsidRDefault="00185C77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 uru mai ētahi atu rerekētanga ki ngā whakaritenga NCEA me te Urunga ki te Whare Wānanga (UE) mō tēnei tau kura hei tautoko i ngā ākonga nā ngā tauwhatinga o te KOWHEORI-19.</w:t>
      </w:r>
    </w:p>
    <w:p w14:paraId="2FF76664" w14:textId="77777777" w:rsidR="00185C77" w:rsidRDefault="00185C77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 āwhina ēnei rerekētanga e whai ake i ngā ākonga kia kaua rātau e whakararua e ngā tauwhatinga me te pupuri tonu i te mana me te tika o te NCEA:</w:t>
      </w:r>
    </w:p>
    <w:p w14:paraId="411FD974" w14:textId="77777777" w:rsidR="00185C77" w:rsidRPr="00BF2F26" w:rsidRDefault="00185C77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 taea e ngā ākonga e whai ana i te NCEA te whai whiwhinga tāpiri, e ai ki te maha o ngā whiwhinga ka riro mai i a rātau i te tau kura 2020. Mō ia whiwhinga e 5 ka riro mai i te ākonga mō tōna NCEA ahakoa nā te aromatawai ā-roto, ā-waho rānei, ka whakawhiwhia ia ki tētahi whiwhinga 1 atu anō. E āhei ana ngā ākonga kei te NCEA Taumata 1 ki ngā whiwhinga mōrahi 10 atu anō, ā, e āhei ana ngā ākonga kei te Taumata 2 me te 3 mō ngā whiwhinga tāpiri atu ki te 8 te mōrahi.</w:t>
      </w:r>
    </w:p>
    <w:p w14:paraId="7DE609C8" w14:textId="77777777" w:rsidR="00185C77" w:rsidRPr="00BF2F26" w:rsidRDefault="00185C77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 whakawhiwhia ngā ākonga ki tētahi whakamananga tiwhikete mēnā ka riro mai i a rātau ngā whiwhinga e 46 i te taumata Kaiaka, Kairangi rānei, kaua te 50 pērā i mua. Ko ngā ākonga ka whiwhi i ngā whiwhinga 12 i te taumata Kaiaka, Kairangi rānei – kaua te 14 – ka whakawhiwhia ki tētahi whakamananga akoranga.</w:t>
      </w:r>
    </w:p>
    <w:p w14:paraId="7D124B44" w14:textId="77777777" w:rsidR="00185C77" w:rsidRPr="003349BA" w:rsidRDefault="00185C77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Kua whakahekea ngā whakaritenga o te UE onāianei mai i ngā whiwhinga 14 ki te 12 i roto i ngā marau e toru kua whakaaetia mō te UE (</w:t>
      </w:r>
      <w:hyperlink r:id="rId5" w:history="1">
        <w:r>
          <w:rPr>
            <w:rStyle w:val="Hyperlink"/>
            <w:rFonts w:ascii="Arial" w:hAnsi="Arial"/>
            <w:sz w:val="24"/>
            <w:szCs w:val="24"/>
          </w:rPr>
          <w:t>https://www.nzqa.govt.nz/qualifications-standards/awards/university-entrance/approved-subjects/</w:t>
        </w:r>
      </w:hyperlink>
      <w:r>
        <w:rPr>
          <w:rFonts w:ascii="Arial" w:hAnsi="Arial"/>
          <w:sz w:val="24"/>
          <w:szCs w:val="24"/>
        </w:rPr>
        <w:t>). Me eke ngā ākonga ki te NCEA Taumata 3 me te ū ki ngā whakaritenga o te reo matatini me te pāngarau kia whakawhiwhia ki te Urunga ki te Whare Wānanga.</w:t>
      </w:r>
    </w:p>
    <w:p w14:paraId="41DE7B98" w14:textId="77777777" w:rsidR="00185C77" w:rsidRPr="00971885" w:rsidRDefault="00185C77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Tāpiri atu ki tēnei, kua tono te Minita Mātauranga a Chris Hipkins ki Te Tāhuhu o te Mātauranga me Te Mana Tohu Mātauranga o Aotearoa (NZQA) kia whiriwhiria ngā ara hei tautoko i ngā kura ki te whakamana i ngā akoranga me ngā pūkenga ka taea e ngā ākonga i waho atu o ā rātau akoranga ā-kura i te wā o Ngā Taumata Whakatūpato 4 me te 3.</w:t>
      </w:r>
    </w:p>
    <w:p w14:paraId="0F3854DB" w14:textId="77777777" w:rsidR="00185C77" w:rsidRDefault="00185C77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kī Te Tāhuhu me NZQA i hangaia ngā rerekētanga hei whakatenatena i ngā ākonga ki te whai tonu i tō rātau NCEA me te whakarite ka rite tonu te whaimana o te NCEA ka whakawhiwhia i tēnei tau ki ērā i whakawhiwhia i ngā tau o mua.</w:t>
      </w:r>
    </w:p>
    <w:p w14:paraId="7F1C18D7" w14:textId="77777777" w:rsidR="00185C77" w:rsidRDefault="00185C77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 tāpiri ana ngā rerekētanga ki te wāhanga tuatahi o ngā rerekētanga i pānuitia i te 13 o Poutūterangi 2020, (</w:t>
      </w:r>
      <w:hyperlink r:id="rId6" w:history="1">
        <w:r>
          <w:rPr>
            <w:rStyle w:val="Hyperlink"/>
            <w:rFonts w:ascii="Arial" w:hAnsi="Arial"/>
            <w:sz w:val="24"/>
            <w:szCs w:val="24"/>
          </w:rPr>
          <w:t>http://www.education.govt.nz/news/changes-to-ncea-address-impact-of-covid-19/</w:t>
        </w:r>
      </w:hyperlink>
      <w:r>
        <w:rPr>
          <w:rFonts w:ascii="Arial" w:hAnsi="Arial"/>
          <w:sz w:val="24"/>
          <w:szCs w:val="24"/>
        </w:rPr>
        <w:t>) ā, i tautokona ēnei e Te Rōpū Tohutohu Ngaio NCEA o te Minita.</w:t>
      </w:r>
    </w:p>
    <w:p w14:paraId="73F1F4A7" w14:textId="77777777" w:rsidR="00185C77" w:rsidRDefault="00185C77" w:rsidP="00185C77">
      <w:pPr>
        <w:rPr>
          <w:rFonts w:ascii="Arial" w:hAnsi="Arial" w:cs="Arial"/>
          <w:sz w:val="24"/>
          <w:szCs w:val="24"/>
        </w:rPr>
      </w:pPr>
      <w:r w:rsidRPr="00E27937">
        <w:rPr>
          <w:rFonts w:ascii="Arial" w:hAnsi="Arial"/>
          <w:sz w:val="24"/>
          <w:szCs w:val="24"/>
        </w:rPr>
        <w:t>Te pānuitanga a Hōnore Chris Hipkins:</w:t>
      </w:r>
      <w:r>
        <w:t xml:space="preserve"> </w:t>
      </w:r>
      <w:hyperlink r:id="rId7" w:history="1">
        <w:r>
          <w:rPr>
            <w:rStyle w:val="Hyperlink"/>
            <w:rFonts w:ascii="Arial" w:hAnsi="Arial"/>
            <w:sz w:val="24"/>
            <w:szCs w:val="24"/>
          </w:rPr>
          <w:t>https://www.beehive.govt.nz/release/temporary-changes-ncea-and-university-entrance-year</w:t>
        </w:r>
      </w:hyperlink>
    </w:p>
    <w:p w14:paraId="4F1C6B81" w14:textId="6EB54CA3" w:rsidR="007750EF" w:rsidRPr="00E27937" w:rsidRDefault="00185C77" w:rsidP="00E27937">
      <w:pPr>
        <w:tabs>
          <w:tab w:val="left" w:pos="548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 MUTU</w:t>
      </w:r>
      <w:r>
        <w:rPr>
          <w:rFonts w:ascii="Arial" w:hAnsi="Arial"/>
          <w:sz w:val="24"/>
          <w:szCs w:val="24"/>
        </w:rPr>
        <w:tab/>
      </w:r>
    </w:p>
    <w:sectPr w:rsidR="007750EF" w:rsidRPr="00E27937" w:rsidSect="00E27937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06F3"/>
    <w:multiLevelType w:val="hybridMultilevel"/>
    <w:tmpl w:val="4DECF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7"/>
    <w:rsid w:val="00185C77"/>
    <w:rsid w:val="0021783C"/>
    <w:rsid w:val="007750EF"/>
    <w:rsid w:val="00E27937"/>
    <w:rsid w:val="00F53386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CDB1"/>
  <w15:chartTrackingRefBased/>
  <w15:docId w15:val="{337E70B9-B7F9-4401-8D49-18C4A92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hive.govt.nz/release/temporary-changes-ncea-and-university-entrance-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t.nz/news/changes-to-ncea-address-impact-of-covid-19/" TargetMode="External"/><Relationship Id="rId5" Type="http://schemas.openxmlformats.org/officeDocument/2006/relationships/hyperlink" Target="https://www.nzqa.govt.nz/qualifications-standards/awards/university-entrance/approved-subje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Baguioro</dc:creator>
  <cp:keywords/>
  <dc:description/>
  <cp:lastModifiedBy>Luz Baguioro</cp:lastModifiedBy>
  <cp:revision>2</cp:revision>
  <dcterms:created xsi:type="dcterms:W3CDTF">2020-06-03T19:28:00Z</dcterms:created>
  <dcterms:modified xsi:type="dcterms:W3CDTF">2020-06-03T19:28:00Z</dcterms:modified>
</cp:coreProperties>
</file>