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9F7B" w14:textId="77777777" w:rsidR="00F05F17" w:rsidRPr="004E6773" w:rsidRDefault="00F05F17" w:rsidP="00344B80">
      <w:pPr>
        <w:jc w:val="center"/>
        <w:rPr>
          <w:rStyle w:val="IntenseEmphasis"/>
        </w:rPr>
      </w:pPr>
    </w:p>
    <w:p w14:paraId="616ED892" w14:textId="77777777" w:rsidR="004E6773" w:rsidRDefault="004E6773" w:rsidP="00344B80">
      <w:pPr>
        <w:pStyle w:val="MoECoverPageHeading"/>
        <w:spacing w:before="240"/>
        <w:jc w:val="center"/>
        <w:rPr>
          <w:rStyle w:val="IntenseEmphasis"/>
          <w:sz w:val="40"/>
          <w:szCs w:val="40"/>
        </w:rPr>
      </w:pPr>
    </w:p>
    <w:p w14:paraId="74773D4A" w14:textId="6FBB8CBC" w:rsidR="00344B80" w:rsidRPr="00BE725D" w:rsidRDefault="003C5456" w:rsidP="009D5447">
      <w:pPr>
        <w:rPr>
          <w:rStyle w:val="IntenseEmphasis"/>
          <w:rFonts w:ascii="Arial" w:hAnsi="Arial" w:cs="Arial"/>
          <w:i w:val="0"/>
          <w:color w:val="auto"/>
          <w:sz w:val="36"/>
          <w:szCs w:val="36"/>
        </w:rPr>
      </w:pPr>
      <w:r w:rsidRPr="00BE725D">
        <w:rPr>
          <w:rStyle w:val="IntenseEmphasis"/>
          <w:rFonts w:ascii="Arial" w:hAnsi="Arial" w:cs="Arial"/>
          <w:i w:val="0"/>
          <w:color w:val="auto"/>
          <w:sz w:val="36"/>
          <w:szCs w:val="36"/>
        </w:rPr>
        <w:t>Risk Assessment</w:t>
      </w:r>
      <w:r w:rsidR="00A33B4D" w:rsidRPr="00BE725D">
        <w:rPr>
          <w:rStyle w:val="IntenseEmphasis"/>
          <w:rFonts w:ascii="Arial" w:hAnsi="Arial" w:cs="Arial"/>
          <w:i w:val="0"/>
          <w:color w:val="auto"/>
          <w:sz w:val="36"/>
          <w:szCs w:val="36"/>
        </w:rPr>
        <w:t xml:space="preserve">: </w:t>
      </w:r>
      <w:r w:rsidRPr="00BE725D">
        <w:rPr>
          <w:rStyle w:val="IntenseEmphasis"/>
          <w:rFonts w:ascii="Arial" w:hAnsi="Arial" w:cs="Arial"/>
          <w:i w:val="0"/>
          <w:color w:val="auto"/>
          <w:sz w:val="36"/>
          <w:szCs w:val="36"/>
        </w:rPr>
        <w:t>r</w:t>
      </w:r>
      <w:r w:rsidR="004E6773" w:rsidRPr="00BE725D">
        <w:rPr>
          <w:rStyle w:val="IntenseEmphasis"/>
          <w:rFonts w:ascii="Arial" w:hAnsi="Arial" w:cs="Arial"/>
          <w:i w:val="0"/>
          <w:color w:val="auto"/>
          <w:sz w:val="36"/>
          <w:szCs w:val="36"/>
        </w:rPr>
        <w:t>eside</w:t>
      </w:r>
      <w:bookmarkStart w:id="0" w:name="_GoBack"/>
      <w:bookmarkEnd w:id="0"/>
      <w:r w:rsidR="004E6773" w:rsidRPr="00BE725D">
        <w:rPr>
          <w:rStyle w:val="IntenseEmphasis"/>
          <w:rFonts w:ascii="Arial" w:hAnsi="Arial" w:cs="Arial"/>
          <w:i w:val="0"/>
          <w:color w:val="auto"/>
          <w:sz w:val="36"/>
          <w:szCs w:val="36"/>
        </w:rPr>
        <w:t xml:space="preserve">ntial </w:t>
      </w:r>
      <w:r w:rsidR="008561E9" w:rsidRPr="00BE725D">
        <w:rPr>
          <w:rStyle w:val="IntenseEmphasis"/>
          <w:rFonts w:ascii="Arial" w:hAnsi="Arial" w:cs="Arial"/>
          <w:i w:val="0"/>
          <w:color w:val="auto"/>
          <w:sz w:val="36"/>
          <w:szCs w:val="36"/>
        </w:rPr>
        <w:t xml:space="preserve">special </w:t>
      </w:r>
      <w:r w:rsidRPr="00BE725D">
        <w:rPr>
          <w:rStyle w:val="IntenseEmphasis"/>
          <w:rFonts w:ascii="Arial" w:hAnsi="Arial" w:cs="Arial"/>
          <w:i w:val="0"/>
          <w:color w:val="auto"/>
          <w:sz w:val="36"/>
          <w:szCs w:val="36"/>
        </w:rPr>
        <w:t>s</w:t>
      </w:r>
      <w:r w:rsidR="00467B2A" w:rsidRPr="00BE725D">
        <w:rPr>
          <w:rStyle w:val="IntenseEmphasis"/>
          <w:rFonts w:ascii="Arial" w:hAnsi="Arial" w:cs="Arial"/>
          <w:i w:val="0"/>
          <w:color w:val="auto"/>
          <w:sz w:val="36"/>
          <w:szCs w:val="36"/>
        </w:rPr>
        <w:t xml:space="preserve">chool </w:t>
      </w:r>
      <w:r w:rsidR="000E7F5B">
        <w:rPr>
          <w:rStyle w:val="IntenseEmphasis"/>
          <w:rFonts w:ascii="Arial" w:hAnsi="Arial" w:cs="Arial"/>
          <w:i w:val="0"/>
          <w:color w:val="auto"/>
          <w:sz w:val="36"/>
          <w:szCs w:val="36"/>
        </w:rPr>
        <w:t>only pathway</w:t>
      </w:r>
    </w:p>
    <w:p w14:paraId="54FDCE4E" w14:textId="3D1BB02F" w:rsidR="00A34E1B" w:rsidRPr="00BE725D" w:rsidRDefault="00876103" w:rsidP="00876103">
      <w:pPr>
        <w:rPr>
          <w:rStyle w:val="IntenseEmphasis"/>
          <w:rFonts w:ascii="Arial" w:hAnsi="Arial" w:cs="Arial"/>
          <w:i w:val="0"/>
          <w:color w:val="auto"/>
        </w:rPr>
      </w:pPr>
      <w:r w:rsidRPr="00BE725D">
        <w:rPr>
          <w:rStyle w:val="IntenseEmphasis"/>
          <w:rFonts w:ascii="Arial" w:hAnsi="Arial" w:cs="Arial"/>
          <w:i w:val="0"/>
          <w:color w:val="auto"/>
        </w:rPr>
        <w:t xml:space="preserve">The information in this assessment is confidential to the student, family, </w:t>
      </w:r>
      <w:r w:rsidR="004F0DD7">
        <w:rPr>
          <w:rStyle w:val="IntenseEmphasis"/>
          <w:rFonts w:ascii="Arial" w:hAnsi="Arial" w:cs="Arial"/>
          <w:i w:val="0"/>
          <w:color w:val="auto"/>
        </w:rPr>
        <w:t xml:space="preserve">local learning support team, the </w:t>
      </w:r>
      <w:r w:rsidRPr="00BE725D">
        <w:rPr>
          <w:rStyle w:val="IntenseEmphasis"/>
          <w:rFonts w:ascii="Arial" w:hAnsi="Arial" w:cs="Arial"/>
          <w:i w:val="0"/>
          <w:color w:val="auto"/>
        </w:rPr>
        <w:t xml:space="preserve">regional prioritisation panels </w:t>
      </w:r>
      <w:r w:rsidR="008F0BBB" w:rsidRPr="00BE725D">
        <w:rPr>
          <w:rStyle w:val="IntenseEmphasis"/>
          <w:rFonts w:ascii="Arial" w:hAnsi="Arial" w:cs="Arial"/>
          <w:i w:val="0"/>
          <w:color w:val="auto"/>
        </w:rPr>
        <w:t xml:space="preserve">for intensive support </w:t>
      </w:r>
      <w:r w:rsidRPr="00BE725D">
        <w:rPr>
          <w:rStyle w:val="IntenseEmphasis"/>
          <w:rFonts w:ascii="Arial" w:hAnsi="Arial" w:cs="Arial"/>
          <w:i w:val="0"/>
          <w:color w:val="auto"/>
        </w:rPr>
        <w:t>and the residential special school principals.</w:t>
      </w:r>
      <w:r w:rsidR="00A34E1B" w:rsidRPr="00BE725D">
        <w:rPr>
          <w:rStyle w:val="IntenseEmphasis"/>
          <w:rFonts w:ascii="Arial" w:hAnsi="Arial" w:cs="Arial"/>
          <w:i w:val="0"/>
          <w:color w:val="auto"/>
        </w:rPr>
        <w:t xml:space="preserve"> </w:t>
      </w:r>
    </w:p>
    <w:p w14:paraId="79881768" w14:textId="12575718" w:rsidR="00A34E1B" w:rsidRPr="00BE725D" w:rsidRDefault="004F0DD7" w:rsidP="008F0BBB">
      <w:pPr>
        <w:rPr>
          <w:rStyle w:val="IntenseEmphasis"/>
          <w:rFonts w:ascii="Arial" w:hAnsi="Arial" w:cs="Arial"/>
          <w:i w:val="0"/>
          <w:color w:val="auto"/>
        </w:rPr>
      </w:pPr>
      <w:r>
        <w:rPr>
          <w:rStyle w:val="IntenseEmphasis"/>
          <w:rFonts w:ascii="Arial" w:hAnsi="Arial" w:cs="Arial"/>
          <w:i w:val="0"/>
          <w:color w:val="auto"/>
        </w:rPr>
        <w:t xml:space="preserve">This </w:t>
      </w:r>
      <w:r w:rsidR="00876103" w:rsidRPr="00BE725D">
        <w:rPr>
          <w:rStyle w:val="IntenseEmphasis"/>
          <w:rFonts w:ascii="Arial" w:hAnsi="Arial" w:cs="Arial"/>
          <w:i w:val="0"/>
          <w:color w:val="auto"/>
        </w:rPr>
        <w:t>assessment is completed by the referrer before a young person starts at a re</w:t>
      </w:r>
      <w:r>
        <w:rPr>
          <w:rStyle w:val="IntenseEmphasis"/>
          <w:rFonts w:ascii="Arial" w:hAnsi="Arial" w:cs="Arial"/>
          <w:i w:val="0"/>
          <w:color w:val="auto"/>
        </w:rPr>
        <w:t xml:space="preserve">sidential special school (RSS) and is submitted with the </w:t>
      </w:r>
      <w:r w:rsidR="00876103" w:rsidRPr="00BE725D">
        <w:rPr>
          <w:rStyle w:val="IntenseEmphasis"/>
          <w:rFonts w:ascii="Arial" w:hAnsi="Arial" w:cs="Arial"/>
          <w:i w:val="0"/>
          <w:color w:val="auto"/>
        </w:rPr>
        <w:t xml:space="preserve">application form. </w:t>
      </w:r>
    </w:p>
    <w:p w14:paraId="41D40681" w14:textId="285DC096" w:rsidR="00F4119B" w:rsidRPr="00BE725D" w:rsidRDefault="004F0DD7" w:rsidP="008F0BBB">
      <w:pPr>
        <w:rPr>
          <w:rStyle w:val="IntenseEmphasis"/>
          <w:rFonts w:ascii="Arial" w:hAnsi="Arial" w:cs="Arial"/>
          <w:i w:val="0"/>
          <w:color w:val="auto"/>
        </w:rPr>
      </w:pPr>
      <w:r>
        <w:rPr>
          <w:rStyle w:val="IntenseEmphasis"/>
          <w:rFonts w:ascii="Arial" w:hAnsi="Arial" w:cs="Arial"/>
          <w:i w:val="0"/>
          <w:color w:val="auto"/>
        </w:rPr>
        <w:t>This</w:t>
      </w:r>
      <w:r w:rsidR="00A34E1B" w:rsidRPr="00BE725D">
        <w:rPr>
          <w:rStyle w:val="IntenseEmphasis"/>
          <w:rFonts w:ascii="Arial" w:hAnsi="Arial" w:cs="Arial"/>
          <w:i w:val="0"/>
          <w:color w:val="auto"/>
        </w:rPr>
        <w:t xml:space="preserve"> assessment is current for the date it was written. It is acknowledged that further risk assessment maybe needed once the young person has started at a RSS.</w:t>
      </w:r>
    </w:p>
    <w:tbl>
      <w:tblPr>
        <w:tblStyle w:val="TableGrid"/>
        <w:tblW w:w="0" w:type="auto"/>
        <w:tblLook w:val="04A0" w:firstRow="1" w:lastRow="0" w:firstColumn="1" w:lastColumn="0" w:noHBand="0" w:noVBand="1"/>
      </w:tblPr>
      <w:tblGrid>
        <w:gridCol w:w="2951"/>
        <w:gridCol w:w="1529"/>
        <w:gridCol w:w="5148"/>
      </w:tblGrid>
      <w:tr w:rsidR="0049432D" w:rsidRPr="000A4A78" w14:paraId="719C91CD" w14:textId="77777777" w:rsidTr="0049432D">
        <w:trPr>
          <w:trHeight w:val="717"/>
        </w:trPr>
        <w:tc>
          <w:tcPr>
            <w:tcW w:w="2951" w:type="dxa"/>
          </w:tcPr>
          <w:p w14:paraId="7E0A475D" w14:textId="25D74686" w:rsidR="0049432D" w:rsidRPr="00BE725D" w:rsidRDefault="0049432D" w:rsidP="00F95D95">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Young Person’s Name:</w:t>
            </w:r>
          </w:p>
          <w:p w14:paraId="6B60B3DE" w14:textId="77777777" w:rsidR="0049432D" w:rsidRPr="00BE725D" w:rsidRDefault="0049432D" w:rsidP="00F95D95">
            <w:pPr>
              <w:pStyle w:val="BodyText"/>
              <w:rPr>
                <w:rStyle w:val="IntenseEmphasis"/>
                <w:rFonts w:cs="Arial"/>
                <w:i w:val="0"/>
                <w:color w:val="auto"/>
                <w:sz w:val="20"/>
              </w:rPr>
            </w:pPr>
          </w:p>
        </w:tc>
        <w:tc>
          <w:tcPr>
            <w:tcW w:w="1529" w:type="dxa"/>
          </w:tcPr>
          <w:p w14:paraId="77E139DD" w14:textId="77777777" w:rsidR="0049432D" w:rsidRPr="00BE725D" w:rsidRDefault="0049432D" w:rsidP="00F95D95">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 xml:space="preserve">DOB: </w:t>
            </w:r>
          </w:p>
          <w:p w14:paraId="1675DAFC" w14:textId="77777777" w:rsidR="0049432D" w:rsidRPr="00BE725D" w:rsidRDefault="0049432D" w:rsidP="00F95D95">
            <w:pPr>
              <w:pStyle w:val="BodyText"/>
              <w:rPr>
                <w:rStyle w:val="IntenseEmphasis"/>
                <w:rFonts w:cs="Arial"/>
                <w:i w:val="0"/>
                <w:color w:val="auto"/>
                <w:sz w:val="20"/>
              </w:rPr>
            </w:pPr>
          </w:p>
        </w:tc>
        <w:tc>
          <w:tcPr>
            <w:tcW w:w="5148" w:type="dxa"/>
          </w:tcPr>
          <w:p w14:paraId="3B5308AF" w14:textId="77777777" w:rsidR="0049432D" w:rsidRPr="00BE725D" w:rsidRDefault="0049432D" w:rsidP="009D5447">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Date:</w:t>
            </w:r>
          </w:p>
          <w:p w14:paraId="37D0C336" w14:textId="64E1E64D" w:rsidR="0049432D" w:rsidRPr="00BE725D" w:rsidRDefault="0049432D" w:rsidP="008F6048">
            <w:pPr>
              <w:pStyle w:val="Heading1"/>
              <w:spacing w:before="0" w:line="240" w:lineRule="auto"/>
              <w:rPr>
                <w:rStyle w:val="IntenseEmphasis"/>
                <w:rFonts w:ascii="Arial" w:hAnsi="Arial" w:cs="Arial"/>
                <w:i w:val="0"/>
                <w:color w:val="auto"/>
                <w:sz w:val="20"/>
              </w:rPr>
            </w:pPr>
          </w:p>
        </w:tc>
      </w:tr>
      <w:tr w:rsidR="000A4A78" w:rsidRPr="000A4A78" w14:paraId="5C84E491" w14:textId="77777777" w:rsidTr="0049432D">
        <w:trPr>
          <w:trHeight w:val="729"/>
        </w:trPr>
        <w:tc>
          <w:tcPr>
            <w:tcW w:w="2951" w:type="dxa"/>
          </w:tcPr>
          <w:p w14:paraId="1E926647" w14:textId="77777777" w:rsidR="00F95D95" w:rsidRPr="00BE725D" w:rsidRDefault="00F95D95" w:rsidP="00F95D95">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 xml:space="preserve">Caregiver Name: </w:t>
            </w:r>
          </w:p>
          <w:p w14:paraId="716A6E8F" w14:textId="77777777" w:rsidR="00F95D95" w:rsidRPr="00BE725D" w:rsidRDefault="00F95D95" w:rsidP="00F95D95">
            <w:pPr>
              <w:pStyle w:val="BodyText"/>
              <w:rPr>
                <w:rStyle w:val="IntenseEmphasis"/>
                <w:rFonts w:cs="Arial"/>
                <w:i w:val="0"/>
                <w:color w:val="auto"/>
                <w:sz w:val="20"/>
              </w:rPr>
            </w:pPr>
          </w:p>
        </w:tc>
        <w:tc>
          <w:tcPr>
            <w:tcW w:w="1529" w:type="dxa"/>
          </w:tcPr>
          <w:p w14:paraId="1B2049B4" w14:textId="77777777" w:rsidR="00F95D95" w:rsidRPr="00BE725D" w:rsidRDefault="00F95D95" w:rsidP="00F95D95">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 xml:space="preserve">Phone: </w:t>
            </w:r>
          </w:p>
          <w:p w14:paraId="40B84BA4" w14:textId="77777777" w:rsidR="00F95D95" w:rsidRPr="00BE725D" w:rsidRDefault="00F95D95" w:rsidP="00F95D95">
            <w:pPr>
              <w:pStyle w:val="BodyText"/>
              <w:rPr>
                <w:rStyle w:val="IntenseEmphasis"/>
                <w:rFonts w:cs="Arial"/>
                <w:i w:val="0"/>
                <w:color w:val="auto"/>
                <w:sz w:val="20"/>
              </w:rPr>
            </w:pPr>
          </w:p>
        </w:tc>
        <w:tc>
          <w:tcPr>
            <w:tcW w:w="5148" w:type="dxa"/>
          </w:tcPr>
          <w:p w14:paraId="793AB6D4" w14:textId="77777777" w:rsidR="00F95D95" w:rsidRPr="00BE725D" w:rsidRDefault="00F95D95" w:rsidP="008F6048">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 xml:space="preserve">Address: </w:t>
            </w:r>
          </w:p>
        </w:tc>
      </w:tr>
      <w:tr w:rsidR="000A4A78" w:rsidRPr="000A4A78" w14:paraId="6123DB67" w14:textId="77777777" w:rsidTr="0049432D">
        <w:trPr>
          <w:trHeight w:val="741"/>
        </w:trPr>
        <w:tc>
          <w:tcPr>
            <w:tcW w:w="4480" w:type="dxa"/>
            <w:gridSpan w:val="2"/>
          </w:tcPr>
          <w:p w14:paraId="71416AC3" w14:textId="197A15A0" w:rsidR="00F95D95" w:rsidRPr="00BE725D" w:rsidRDefault="003C5456" w:rsidP="00F95D95">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Current s</w:t>
            </w:r>
            <w:r w:rsidR="00F95D95" w:rsidRPr="00BE725D">
              <w:rPr>
                <w:rStyle w:val="IntenseEmphasis"/>
                <w:rFonts w:ascii="Arial" w:hAnsi="Arial" w:cs="Arial"/>
                <w:i w:val="0"/>
                <w:color w:val="auto"/>
                <w:sz w:val="20"/>
              </w:rPr>
              <w:t>chool</w:t>
            </w:r>
            <w:r w:rsidRPr="00BE725D">
              <w:rPr>
                <w:rStyle w:val="IntenseEmphasis"/>
                <w:rFonts w:ascii="Arial" w:hAnsi="Arial" w:cs="Arial"/>
                <w:i w:val="0"/>
                <w:color w:val="auto"/>
                <w:sz w:val="20"/>
              </w:rPr>
              <w:t xml:space="preserve"> </w:t>
            </w:r>
          </w:p>
          <w:p w14:paraId="75A99DBE" w14:textId="77777777" w:rsidR="00F95D95" w:rsidRPr="00BE725D" w:rsidRDefault="00F95D95" w:rsidP="00F95D95">
            <w:pPr>
              <w:pStyle w:val="BodyText"/>
              <w:rPr>
                <w:rStyle w:val="IntenseEmphasis"/>
                <w:rFonts w:cs="Arial"/>
                <w:i w:val="0"/>
                <w:color w:val="auto"/>
                <w:sz w:val="20"/>
              </w:rPr>
            </w:pPr>
          </w:p>
        </w:tc>
        <w:tc>
          <w:tcPr>
            <w:tcW w:w="5148" w:type="dxa"/>
          </w:tcPr>
          <w:p w14:paraId="0715793D" w14:textId="77777777" w:rsidR="00F95D95" w:rsidRPr="00BE725D" w:rsidRDefault="00F95D95" w:rsidP="00F95D95">
            <w:pPr>
              <w:pStyle w:val="Heading1"/>
              <w:spacing w:before="0" w:line="240" w:lineRule="auto"/>
              <w:rPr>
                <w:rStyle w:val="IntenseEmphasis"/>
                <w:rFonts w:ascii="Arial" w:hAnsi="Arial" w:cs="Arial"/>
                <w:i w:val="0"/>
                <w:color w:val="auto"/>
                <w:sz w:val="20"/>
              </w:rPr>
            </w:pPr>
            <w:r w:rsidRPr="00BE725D">
              <w:rPr>
                <w:rStyle w:val="IntenseEmphasis"/>
                <w:rFonts w:ascii="Arial" w:hAnsi="Arial" w:cs="Arial"/>
                <w:i w:val="0"/>
                <w:color w:val="auto"/>
                <w:sz w:val="20"/>
              </w:rPr>
              <w:t xml:space="preserve">Phone: </w:t>
            </w:r>
          </w:p>
          <w:p w14:paraId="5DD8CC56" w14:textId="77777777" w:rsidR="00F95D95" w:rsidRPr="00BE725D" w:rsidRDefault="00F95D95" w:rsidP="00F95D95">
            <w:pPr>
              <w:pStyle w:val="BodyText"/>
              <w:rPr>
                <w:rStyle w:val="IntenseEmphasis"/>
                <w:rFonts w:cs="Arial"/>
                <w:i w:val="0"/>
                <w:color w:val="auto"/>
                <w:sz w:val="20"/>
              </w:rPr>
            </w:pPr>
          </w:p>
        </w:tc>
      </w:tr>
    </w:tbl>
    <w:p w14:paraId="37A4E84B" w14:textId="590E68BD" w:rsidR="005906B1" w:rsidRPr="00BE725D" w:rsidRDefault="003C5456" w:rsidP="00C90874">
      <w:pPr>
        <w:spacing w:before="240" w:after="0"/>
        <w:rPr>
          <w:rStyle w:val="IntenseEmphasis"/>
          <w:rFonts w:ascii="Arial" w:hAnsi="Arial" w:cs="Arial"/>
          <w:i w:val="0"/>
          <w:color w:val="auto"/>
        </w:rPr>
      </w:pPr>
      <w:r w:rsidRPr="00BE725D">
        <w:rPr>
          <w:rStyle w:val="IntenseEmphasis"/>
          <w:rFonts w:ascii="Arial" w:hAnsi="Arial" w:cs="Arial"/>
          <w:i w:val="0"/>
          <w:color w:val="auto"/>
        </w:rPr>
        <w:t>The purpose of this a</w:t>
      </w:r>
      <w:r w:rsidR="00C90874" w:rsidRPr="00BE725D">
        <w:rPr>
          <w:rStyle w:val="IntenseEmphasis"/>
          <w:rFonts w:ascii="Arial" w:hAnsi="Arial" w:cs="Arial"/>
          <w:i w:val="0"/>
          <w:color w:val="auto"/>
        </w:rPr>
        <w:t xml:space="preserve">ssessment is to highlight and </w:t>
      </w:r>
      <w:r w:rsidR="00345585" w:rsidRPr="00BE725D">
        <w:rPr>
          <w:rStyle w:val="IntenseEmphasis"/>
          <w:rFonts w:ascii="Arial" w:hAnsi="Arial" w:cs="Arial"/>
          <w:i w:val="0"/>
          <w:color w:val="auto"/>
        </w:rPr>
        <w:t>identify where possible</w:t>
      </w:r>
      <w:r w:rsidRPr="00BE725D">
        <w:rPr>
          <w:rStyle w:val="IntenseEmphasis"/>
          <w:rFonts w:ascii="Arial" w:hAnsi="Arial" w:cs="Arial"/>
          <w:i w:val="0"/>
          <w:color w:val="auto"/>
        </w:rPr>
        <w:t>,</w:t>
      </w:r>
      <w:r w:rsidR="00345585" w:rsidRPr="00BE725D">
        <w:rPr>
          <w:rStyle w:val="IntenseEmphasis"/>
          <w:rFonts w:ascii="Arial" w:hAnsi="Arial" w:cs="Arial"/>
          <w:i w:val="0"/>
          <w:color w:val="auto"/>
        </w:rPr>
        <w:t xml:space="preserve"> </w:t>
      </w:r>
      <w:r w:rsidR="00C90874" w:rsidRPr="00BE725D">
        <w:rPr>
          <w:rStyle w:val="IntenseEmphasis"/>
          <w:rFonts w:ascii="Arial" w:hAnsi="Arial" w:cs="Arial"/>
          <w:i w:val="0"/>
          <w:color w:val="auto"/>
        </w:rPr>
        <w:t xml:space="preserve">the </w:t>
      </w:r>
      <w:r w:rsidRPr="00BE725D">
        <w:rPr>
          <w:rStyle w:val="IntenseEmphasis"/>
          <w:rFonts w:ascii="Arial" w:hAnsi="Arial" w:cs="Arial"/>
          <w:i w:val="0"/>
          <w:color w:val="auto"/>
        </w:rPr>
        <w:t xml:space="preserve">nature and </w:t>
      </w:r>
      <w:r w:rsidR="00C90874" w:rsidRPr="00BE725D">
        <w:rPr>
          <w:rStyle w:val="IntenseEmphasis"/>
          <w:rFonts w:ascii="Arial" w:hAnsi="Arial" w:cs="Arial"/>
          <w:i w:val="0"/>
          <w:color w:val="auto"/>
        </w:rPr>
        <w:t xml:space="preserve">level of </w:t>
      </w:r>
      <w:r w:rsidRPr="00BE725D">
        <w:rPr>
          <w:rStyle w:val="IntenseEmphasis"/>
          <w:rFonts w:ascii="Arial" w:hAnsi="Arial" w:cs="Arial"/>
          <w:i w:val="0"/>
          <w:color w:val="auto"/>
        </w:rPr>
        <w:t xml:space="preserve">any </w:t>
      </w:r>
      <w:r w:rsidR="00C90874" w:rsidRPr="00BE725D">
        <w:rPr>
          <w:rStyle w:val="IntenseEmphasis"/>
          <w:rFonts w:ascii="Arial" w:hAnsi="Arial" w:cs="Arial"/>
          <w:i w:val="0"/>
          <w:color w:val="auto"/>
        </w:rPr>
        <w:t>risk</w:t>
      </w:r>
      <w:r w:rsidR="00F4119B" w:rsidRPr="00BE725D">
        <w:rPr>
          <w:rStyle w:val="IntenseEmphasis"/>
          <w:rFonts w:ascii="Arial" w:hAnsi="Arial" w:cs="Arial"/>
          <w:i w:val="0"/>
          <w:color w:val="auto"/>
        </w:rPr>
        <w:t xml:space="preserve"> </w:t>
      </w:r>
      <w:r w:rsidR="00C90874" w:rsidRPr="00BE725D">
        <w:rPr>
          <w:rStyle w:val="IntenseEmphasis"/>
          <w:rFonts w:ascii="Arial" w:hAnsi="Arial" w:cs="Arial"/>
          <w:i w:val="0"/>
          <w:color w:val="auto"/>
        </w:rPr>
        <w:t>to the</w:t>
      </w:r>
      <w:r w:rsidR="00A34E1B" w:rsidRPr="00BE725D">
        <w:rPr>
          <w:rStyle w:val="IntenseEmphasis"/>
          <w:rFonts w:ascii="Arial" w:hAnsi="Arial" w:cs="Arial"/>
          <w:i w:val="0"/>
          <w:color w:val="auto"/>
        </w:rPr>
        <w:t xml:space="preserve"> child/young person and others. </w:t>
      </w:r>
      <w:r w:rsidRPr="00BE725D">
        <w:rPr>
          <w:rStyle w:val="IntenseEmphasis"/>
          <w:rFonts w:ascii="Arial" w:hAnsi="Arial" w:cs="Arial"/>
          <w:i w:val="0"/>
          <w:color w:val="auto"/>
        </w:rPr>
        <w:t xml:space="preserve">Risks are identified so </w:t>
      </w:r>
      <w:r w:rsidR="00A33B4D" w:rsidRPr="00BE725D">
        <w:rPr>
          <w:rStyle w:val="IntenseEmphasis"/>
          <w:rFonts w:ascii="Arial" w:hAnsi="Arial" w:cs="Arial"/>
          <w:i w:val="0"/>
          <w:color w:val="auto"/>
        </w:rPr>
        <w:t>subsequent planning and decision making can</w:t>
      </w:r>
      <w:r w:rsidRPr="00BE725D">
        <w:rPr>
          <w:rStyle w:val="IntenseEmphasis"/>
          <w:rFonts w:ascii="Arial" w:hAnsi="Arial" w:cs="Arial"/>
          <w:i w:val="0"/>
          <w:color w:val="auto"/>
        </w:rPr>
        <w:t xml:space="preserve"> </w:t>
      </w:r>
      <w:r w:rsidR="00C90874" w:rsidRPr="00BE725D">
        <w:rPr>
          <w:rStyle w:val="IntenseEmphasis"/>
          <w:rFonts w:ascii="Arial" w:hAnsi="Arial" w:cs="Arial"/>
          <w:i w:val="0"/>
          <w:color w:val="auto"/>
        </w:rPr>
        <w:t xml:space="preserve">maximise </w:t>
      </w:r>
      <w:r w:rsidR="00A33B4D" w:rsidRPr="00BE725D">
        <w:rPr>
          <w:rStyle w:val="IntenseEmphasis"/>
          <w:rFonts w:ascii="Arial" w:hAnsi="Arial" w:cs="Arial"/>
          <w:i w:val="0"/>
          <w:color w:val="auto"/>
        </w:rPr>
        <w:t xml:space="preserve">supportive environments where child rights, safety, wellbeing, belonging, participation and learning are </w:t>
      </w:r>
      <w:r w:rsidR="005906B1" w:rsidRPr="00BE725D">
        <w:rPr>
          <w:rStyle w:val="IntenseEmphasis"/>
          <w:rFonts w:ascii="Arial" w:hAnsi="Arial" w:cs="Arial"/>
          <w:i w:val="0"/>
          <w:color w:val="auto"/>
        </w:rPr>
        <w:t xml:space="preserve">effectively </w:t>
      </w:r>
      <w:r w:rsidR="00A33B4D" w:rsidRPr="00BE725D">
        <w:rPr>
          <w:rStyle w:val="IntenseEmphasis"/>
          <w:rFonts w:ascii="Arial" w:hAnsi="Arial" w:cs="Arial"/>
          <w:i w:val="0"/>
          <w:color w:val="auto"/>
        </w:rPr>
        <w:t xml:space="preserve">supported. </w:t>
      </w:r>
    </w:p>
    <w:p w14:paraId="4380ABA6" w14:textId="1633FA42" w:rsidR="00BE725D" w:rsidRDefault="00A34E1B" w:rsidP="00C90874">
      <w:pPr>
        <w:spacing w:before="240" w:after="0"/>
        <w:rPr>
          <w:rStyle w:val="IntenseEmphasis"/>
          <w:rFonts w:ascii="Arial" w:hAnsi="Arial" w:cs="Arial"/>
          <w:i w:val="0"/>
          <w:color w:val="auto"/>
        </w:rPr>
      </w:pPr>
      <w:r w:rsidRPr="00BE725D">
        <w:rPr>
          <w:rStyle w:val="IntenseEmphasis"/>
          <w:rFonts w:ascii="Arial" w:hAnsi="Arial" w:cs="Arial"/>
          <w:i w:val="0"/>
          <w:color w:val="auto"/>
        </w:rPr>
        <w:t>This assessment</w:t>
      </w:r>
      <w:r w:rsidR="00F4119B" w:rsidRPr="00BE725D">
        <w:rPr>
          <w:rStyle w:val="IntenseEmphasis"/>
          <w:rFonts w:ascii="Arial" w:hAnsi="Arial" w:cs="Arial"/>
          <w:i w:val="0"/>
          <w:color w:val="auto"/>
        </w:rPr>
        <w:t xml:space="preserve"> will also ensure that the rights of children and young people are given due weight in accordance with their age and maturity, on an </w:t>
      </w:r>
      <w:r w:rsidRPr="00BE725D">
        <w:rPr>
          <w:rStyle w:val="IntenseEmphasis"/>
          <w:rFonts w:ascii="Arial" w:hAnsi="Arial" w:cs="Arial"/>
          <w:i w:val="0"/>
          <w:color w:val="auto"/>
        </w:rPr>
        <w:t xml:space="preserve">equal basis with other children, when a RSS application is being considered. </w:t>
      </w:r>
    </w:p>
    <w:p w14:paraId="63146EFF" w14:textId="77777777" w:rsidR="0049432D" w:rsidRPr="00BE725D" w:rsidRDefault="0049432D" w:rsidP="00C90874">
      <w:pPr>
        <w:spacing w:before="240" w:after="0"/>
        <w:rPr>
          <w:rStyle w:val="IntenseEmphasis"/>
          <w:rFonts w:ascii="Arial" w:hAnsi="Arial" w:cs="Arial"/>
          <w:i w:val="0"/>
          <w:color w:val="auto"/>
        </w:rPr>
      </w:pPr>
    </w:p>
    <w:tbl>
      <w:tblPr>
        <w:tblStyle w:val="TableGrid"/>
        <w:tblW w:w="0" w:type="auto"/>
        <w:tblLook w:val="04A0" w:firstRow="1" w:lastRow="0" w:firstColumn="1" w:lastColumn="0" w:noHBand="0" w:noVBand="1"/>
      </w:tblPr>
      <w:tblGrid>
        <w:gridCol w:w="9501"/>
      </w:tblGrid>
      <w:tr w:rsidR="000A4A78" w:rsidRPr="00BE725D" w14:paraId="34209016" w14:textId="77777777" w:rsidTr="002C7788">
        <w:trPr>
          <w:trHeight w:val="566"/>
        </w:trPr>
        <w:tc>
          <w:tcPr>
            <w:tcW w:w="9501" w:type="dxa"/>
            <w:shd w:val="clear" w:color="auto" w:fill="C6D9F1" w:themeFill="text2" w:themeFillTint="33"/>
          </w:tcPr>
          <w:p w14:paraId="4D8A1048" w14:textId="4DE0E3A0" w:rsidR="00C90874" w:rsidRPr="00BE725D" w:rsidRDefault="00B040C0" w:rsidP="00C90874">
            <w:pPr>
              <w:spacing w:after="0"/>
              <w:jc w:val="center"/>
              <w:rPr>
                <w:rStyle w:val="IntenseEmphasis"/>
                <w:rFonts w:ascii="Arial" w:hAnsi="Arial" w:cs="Arial"/>
                <w:b/>
                <w:i w:val="0"/>
                <w:color w:val="auto"/>
              </w:rPr>
            </w:pPr>
            <w:r w:rsidRPr="00BE725D">
              <w:rPr>
                <w:rStyle w:val="IntenseEmphasis"/>
                <w:rFonts w:ascii="Arial" w:hAnsi="Arial" w:cs="Arial"/>
                <w:b/>
                <w:i w:val="0"/>
                <w:color w:val="auto"/>
              </w:rPr>
              <w:t>Focus of this a</w:t>
            </w:r>
            <w:r w:rsidR="00C90874" w:rsidRPr="00BE725D">
              <w:rPr>
                <w:rStyle w:val="IntenseEmphasis"/>
                <w:rFonts w:ascii="Arial" w:hAnsi="Arial" w:cs="Arial"/>
                <w:b/>
                <w:i w:val="0"/>
                <w:color w:val="auto"/>
              </w:rPr>
              <w:t>ssessment</w:t>
            </w:r>
          </w:p>
          <w:p w14:paraId="449F738C" w14:textId="77777777" w:rsidR="00C90874" w:rsidRPr="00BE725D" w:rsidRDefault="00C90874" w:rsidP="00A33B4D">
            <w:pPr>
              <w:spacing w:after="0"/>
              <w:jc w:val="center"/>
              <w:rPr>
                <w:rStyle w:val="IntenseEmphasis"/>
                <w:rFonts w:ascii="Arial" w:hAnsi="Arial" w:cs="Arial"/>
                <w:color w:val="auto"/>
              </w:rPr>
            </w:pPr>
            <w:r w:rsidRPr="00BE725D">
              <w:rPr>
                <w:rStyle w:val="IntenseEmphasis"/>
                <w:rFonts w:ascii="Arial" w:hAnsi="Arial" w:cs="Arial"/>
                <w:color w:val="auto"/>
              </w:rPr>
              <w:t xml:space="preserve">(as agreed by </w:t>
            </w:r>
            <w:r w:rsidR="00A33B4D" w:rsidRPr="00BE725D">
              <w:rPr>
                <w:rStyle w:val="IntenseEmphasis"/>
                <w:rFonts w:ascii="Arial" w:hAnsi="Arial" w:cs="Arial"/>
                <w:color w:val="auto"/>
              </w:rPr>
              <w:t>the team in the home region</w:t>
            </w:r>
            <w:r w:rsidRPr="00BE725D">
              <w:rPr>
                <w:rStyle w:val="IntenseEmphasis"/>
                <w:rFonts w:ascii="Arial" w:hAnsi="Arial" w:cs="Arial"/>
                <w:color w:val="auto"/>
              </w:rPr>
              <w:t>)</w:t>
            </w:r>
          </w:p>
        </w:tc>
      </w:tr>
      <w:tr w:rsidR="00C90874" w:rsidRPr="00BE725D" w14:paraId="02A30B3A" w14:textId="77777777" w:rsidTr="002C7788">
        <w:trPr>
          <w:trHeight w:val="2349"/>
        </w:trPr>
        <w:tc>
          <w:tcPr>
            <w:tcW w:w="9501" w:type="dxa"/>
          </w:tcPr>
          <w:p w14:paraId="3EB3C612" w14:textId="22B08EE6" w:rsidR="00B040C0" w:rsidRPr="00BE725D" w:rsidRDefault="00B040C0" w:rsidP="00C90874">
            <w:pPr>
              <w:spacing w:after="0"/>
              <w:rPr>
                <w:rStyle w:val="IntenseEmphasis"/>
                <w:rFonts w:ascii="Arial" w:hAnsi="Arial" w:cs="Arial"/>
                <w:i w:val="0"/>
                <w:color w:val="auto"/>
              </w:rPr>
            </w:pPr>
            <w:r w:rsidRPr="00BE725D">
              <w:rPr>
                <w:rStyle w:val="IntenseEmphasis"/>
                <w:rFonts w:ascii="Arial" w:hAnsi="Arial" w:cs="Arial"/>
                <w:i w:val="0"/>
                <w:color w:val="auto"/>
              </w:rPr>
              <w:t>Possible questions</w:t>
            </w:r>
            <w:r w:rsidR="00047590">
              <w:rPr>
                <w:rStyle w:val="IntenseEmphasis"/>
                <w:rFonts w:ascii="Arial" w:hAnsi="Arial" w:cs="Arial"/>
                <w:i w:val="0"/>
                <w:color w:val="auto"/>
              </w:rPr>
              <w:t>, a</w:t>
            </w:r>
            <w:r w:rsidR="004F0DD7">
              <w:rPr>
                <w:rStyle w:val="IntenseEmphasis"/>
                <w:rFonts w:ascii="Arial" w:hAnsi="Arial" w:cs="Arial"/>
                <w:i w:val="0"/>
                <w:color w:val="auto"/>
              </w:rPr>
              <w:t>dd bullet points under relevant questions.</w:t>
            </w:r>
          </w:p>
          <w:p w14:paraId="4E946ACA" w14:textId="620C0148" w:rsidR="00B040C0" w:rsidRPr="004F0DD7" w:rsidRDefault="00C90874" w:rsidP="004F0DD7">
            <w:pPr>
              <w:spacing w:after="0"/>
              <w:rPr>
                <w:rStyle w:val="IntenseEmphasis"/>
                <w:rFonts w:ascii="Arial" w:hAnsi="Arial" w:cs="Arial"/>
                <w:color w:val="auto"/>
              </w:rPr>
            </w:pPr>
            <w:r w:rsidRPr="00BE725D">
              <w:rPr>
                <w:rStyle w:val="IntenseEmphasis"/>
                <w:rFonts w:ascii="Arial" w:hAnsi="Arial" w:cs="Arial"/>
                <w:color w:val="auto"/>
              </w:rPr>
              <w:t>Why is a residential placement being considered?</w:t>
            </w:r>
            <w:r w:rsidR="00467B2A" w:rsidRPr="00BE725D">
              <w:rPr>
                <w:rStyle w:val="IntenseEmphasis"/>
                <w:rFonts w:ascii="Arial" w:hAnsi="Arial" w:cs="Arial"/>
                <w:color w:val="auto"/>
              </w:rPr>
              <w:t xml:space="preserve"> What </w:t>
            </w:r>
            <w:r w:rsidR="00467B2A" w:rsidRPr="00BE725D">
              <w:rPr>
                <w:rStyle w:val="IntenseEmphasis"/>
                <w:rFonts w:ascii="Arial" w:hAnsi="Arial" w:cs="Arial"/>
                <w:b/>
                <w:color w:val="auto"/>
              </w:rPr>
              <w:t>educational needs</w:t>
            </w:r>
            <w:r w:rsidR="00467B2A" w:rsidRPr="00BE725D">
              <w:rPr>
                <w:rStyle w:val="IntenseEmphasis"/>
                <w:rFonts w:ascii="Arial" w:hAnsi="Arial" w:cs="Arial"/>
                <w:color w:val="auto"/>
              </w:rPr>
              <w:t xml:space="preserve"> would be met?</w:t>
            </w:r>
          </w:p>
          <w:p w14:paraId="29A072ED" w14:textId="7C1AFEE2" w:rsidR="00B040C0" w:rsidRPr="004F0DD7" w:rsidRDefault="00B040C0" w:rsidP="004F0DD7">
            <w:pPr>
              <w:spacing w:after="0"/>
              <w:rPr>
                <w:rStyle w:val="IntenseEmphasis"/>
                <w:rFonts w:ascii="Arial" w:hAnsi="Arial" w:cs="Arial"/>
                <w:color w:val="auto"/>
              </w:rPr>
            </w:pPr>
            <w:r w:rsidRPr="00BE725D">
              <w:rPr>
                <w:rStyle w:val="IntenseEmphasis"/>
                <w:rFonts w:ascii="Arial" w:hAnsi="Arial" w:cs="Arial"/>
                <w:color w:val="auto"/>
              </w:rPr>
              <w:t>What elements of a RSS environment (such as communal living, distance from home, number of care staff) might result in risks for this young person or for others?</w:t>
            </w:r>
          </w:p>
          <w:p w14:paraId="62160AA3" w14:textId="50AB0E82" w:rsidR="00B040C0" w:rsidRPr="004F0DD7" w:rsidRDefault="00B040C0" w:rsidP="00C90874">
            <w:pPr>
              <w:spacing w:after="0"/>
              <w:rPr>
                <w:rStyle w:val="IntenseEmphasis"/>
                <w:rFonts w:ascii="Arial" w:hAnsi="Arial" w:cs="Arial"/>
                <w:color w:val="auto"/>
              </w:rPr>
            </w:pPr>
            <w:r w:rsidRPr="00BE725D">
              <w:rPr>
                <w:rStyle w:val="IntenseEmphasis"/>
                <w:rFonts w:ascii="Arial" w:hAnsi="Arial" w:cs="Arial"/>
                <w:color w:val="auto"/>
              </w:rPr>
              <w:t xml:space="preserve">What are the risks of not making any changes to the schooling and learning support provided for this young person? </w:t>
            </w:r>
          </w:p>
        </w:tc>
      </w:tr>
    </w:tbl>
    <w:p w14:paraId="001087C9" w14:textId="77777777" w:rsidR="00B040C0" w:rsidRPr="00BE725D" w:rsidRDefault="00B040C0" w:rsidP="00C90874">
      <w:pPr>
        <w:spacing w:after="0"/>
        <w:rPr>
          <w:rStyle w:val="IntenseEmphasis"/>
          <w:rFonts w:ascii="Arial" w:hAnsi="Arial" w:cs="Arial"/>
          <w:color w:val="auto"/>
        </w:rPr>
      </w:pPr>
    </w:p>
    <w:tbl>
      <w:tblPr>
        <w:tblStyle w:val="TableGrid"/>
        <w:tblpPr w:leftFromText="180" w:rightFromText="180" w:vertAnchor="text" w:tblpY="1"/>
        <w:tblOverlap w:val="never"/>
        <w:tblW w:w="0" w:type="auto"/>
        <w:shd w:val="clear" w:color="auto" w:fill="C6D9F1" w:themeFill="text2" w:themeFillTint="33"/>
        <w:tblLook w:val="04A0" w:firstRow="1" w:lastRow="0" w:firstColumn="1" w:lastColumn="0" w:noHBand="0" w:noVBand="1"/>
      </w:tblPr>
      <w:tblGrid>
        <w:gridCol w:w="2784"/>
        <w:gridCol w:w="2421"/>
        <w:gridCol w:w="2234"/>
        <w:gridCol w:w="2189"/>
      </w:tblGrid>
      <w:tr w:rsidR="000A4A78" w:rsidRPr="00BE725D" w14:paraId="1DCB4DB0" w14:textId="77777777" w:rsidTr="00904606">
        <w:trPr>
          <w:trHeight w:val="344"/>
        </w:trPr>
        <w:tc>
          <w:tcPr>
            <w:tcW w:w="9628" w:type="dxa"/>
            <w:gridSpan w:val="4"/>
            <w:shd w:val="clear" w:color="auto" w:fill="C6D9F1" w:themeFill="text2" w:themeFillTint="33"/>
            <w:vAlign w:val="center"/>
          </w:tcPr>
          <w:p w14:paraId="47E7AC56" w14:textId="77777777" w:rsidR="00C90874" w:rsidRPr="00BE725D" w:rsidRDefault="00C90874" w:rsidP="00E739B9">
            <w:pPr>
              <w:spacing w:after="0" w:line="240" w:lineRule="auto"/>
              <w:jc w:val="center"/>
              <w:rPr>
                <w:rFonts w:ascii="Arial" w:hAnsi="Arial" w:cs="Arial"/>
                <w:b/>
              </w:rPr>
            </w:pPr>
            <w:r w:rsidRPr="00BE725D">
              <w:rPr>
                <w:rFonts w:ascii="Arial" w:hAnsi="Arial" w:cs="Arial"/>
                <w:b/>
              </w:rPr>
              <w:t>Sources of Information</w:t>
            </w:r>
          </w:p>
        </w:tc>
      </w:tr>
      <w:tr w:rsidR="000A4A78" w:rsidRPr="00BE725D" w14:paraId="178B18B8" w14:textId="77777777" w:rsidTr="0049432D">
        <w:trPr>
          <w:trHeight w:val="438"/>
        </w:trPr>
        <w:tc>
          <w:tcPr>
            <w:tcW w:w="2784" w:type="dxa"/>
            <w:shd w:val="clear" w:color="auto" w:fill="FFFFFF" w:themeFill="background1"/>
          </w:tcPr>
          <w:p w14:paraId="1B7028BD" w14:textId="77777777" w:rsidR="00C90874" w:rsidRPr="00BE725D" w:rsidRDefault="00C90874" w:rsidP="00E739B9">
            <w:pPr>
              <w:pStyle w:val="Heading1"/>
              <w:rPr>
                <w:rFonts w:ascii="Arial" w:hAnsi="Arial" w:cs="Arial"/>
                <w:color w:val="auto"/>
              </w:rPr>
            </w:pPr>
            <w:r w:rsidRPr="00BE725D">
              <w:rPr>
                <w:rFonts w:ascii="Arial" w:hAnsi="Arial" w:cs="Arial"/>
                <w:color w:val="auto"/>
              </w:rPr>
              <w:t>Reports/Documentation:</w:t>
            </w:r>
          </w:p>
        </w:tc>
        <w:tc>
          <w:tcPr>
            <w:tcW w:w="2421" w:type="dxa"/>
            <w:shd w:val="clear" w:color="auto" w:fill="FFFFFF" w:themeFill="background1"/>
          </w:tcPr>
          <w:p w14:paraId="38D79F4C" w14:textId="77777777" w:rsidR="00C90874" w:rsidRPr="00BE725D" w:rsidRDefault="00C90874" w:rsidP="00E739B9">
            <w:pPr>
              <w:pStyle w:val="Heading1"/>
              <w:rPr>
                <w:rFonts w:ascii="Arial" w:hAnsi="Arial" w:cs="Arial"/>
                <w:color w:val="auto"/>
              </w:rPr>
            </w:pPr>
            <w:r w:rsidRPr="00BE725D">
              <w:rPr>
                <w:rFonts w:ascii="Arial" w:hAnsi="Arial" w:cs="Arial"/>
                <w:color w:val="auto"/>
              </w:rPr>
              <w:t>Interviews/Meetings:</w:t>
            </w:r>
          </w:p>
        </w:tc>
        <w:tc>
          <w:tcPr>
            <w:tcW w:w="2234" w:type="dxa"/>
            <w:shd w:val="clear" w:color="auto" w:fill="FFFFFF" w:themeFill="background1"/>
          </w:tcPr>
          <w:p w14:paraId="4306E8C5" w14:textId="77777777" w:rsidR="00C90874" w:rsidRPr="00BE725D" w:rsidRDefault="00C90874" w:rsidP="00E739B9">
            <w:pPr>
              <w:pStyle w:val="Heading1"/>
              <w:rPr>
                <w:rFonts w:ascii="Arial" w:hAnsi="Arial" w:cs="Arial"/>
                <w:color w:val="auto"/>
              </w:rPr>
            </w:pPr>
            <w:r w:rsidRPr="00BE725D">
              <w:rPr>
                <w:rFonts w:ascii="Arial" w:hAnsi="Arial" w:cs="Arial"/>
                <w:color w:val="auto"/>
              </w:rPr>
              <w:t>Observations:</w:t>
            </w:r>
          </w:p>
        </w:tc>
        <w:tc>
          <w:tcPr>
            <w:tcW w:w="2189" w:type="dxa"/>
            <w:shd w:val="clear" w:color="auto" w:fill="FFFFFF" w:themeFill="background1"/>
          </w:tcPr>
          <w:p w14:paraId="7B1CB650" w14:textId="77777777" w:rsidR="00C90874" w:rsidRPr="00BE725D" w:rsidRDefault="00C90874" w:rsidP="00E739B9">
            <w:pPr>
              <w:pStyle w:val="Heading1"/>
              <w:rPr>
                <w:rFonts w:ascii="Arial" w:hAnsi="Arial" w:cs="Arial"/>
                <w:color w:val="auto"/>
              </w:rPr>
            </w:pPr>
            <w:r w:rsidRPr="00BE725D">
              <w:rPr>
                <w:rFonts w:ascii="Arial" w:hAnsi="Arial" w:cs="Arial"/>
                <w:color w:val="auto"/>
              </w:rPr>
              <w:t>Specific Tests/Other:</w:t>
            </w:r>
          </w:p>
        </w:tc>
      </w:tr>
      <w:tr w:rsidR="000A4A78" w:rsidRPr="00BE725D" w14:paraId="066E1783" w14:textId="77777777" w:rsidTr="0049432D">
        <w:trPr>
          <w:trHeight w:val="438"/>
        </w:trPr>
        <w:tc>
          <w:tcPr>
            <w:tcW w:w="2784" w:type="dxa"/>
            <w:shd w:val="clear" w:color="auto" w:fill="FFFFFF" w:themeFill="background1"/>
            <w:vAlign w:val="center"/>
          </w:tcPr>
          <w:p w14:paraId="4E4015D9" w14:textId="77777777" w:rsidR="00C90874" w:rsidRPr="00BE725D" w:rsidRDefault="00C90874" w:rsidP="00E739B9">
            <w:pPr>
              <w:pStyle w:val="Heading1"/>
              <w:rPr>
                <w:rFonts w:ascii="Arial" w:hAnsi="Arial" w:cs="Arial"/>
                <w:b w:val="0"/>
                <w:color w:val="auto"/>
                <w:szCs w:val="22"/>
              </w:rPr>
            </w:pPr>
          </w:p>
        </w:tc>
        <w:tc>
          <w:tcPr>
            <w:tcW w:w="2421" w:type="dxa"/>
            <w:shd w:val="clear" w:color="auto" w:fill="FFFFFF" w:themeFill="background1"/>
            <w:vAlign w:val="center"/>
          </w:tcPr>
          <w:p w14:paraId="0B92F8DB" w14:textId="77777777" w:rsidR="00C90874" w:rsidRPr="00BE725D" w:rsidRDefault="00C90874" w:rsidP="00E739B9">
            <w:pPr>
              <w:pStyle w:val="Heading1"/>
              <w:rPr>
                <w:rFonts w:ascii="Arial" w:hAnsi="Arial" w:cs="Arial"/>
                <w:b w:val="0"/>
                <w:color w:val="auto"/>
                <w:szCs w:val="22"/>
              </w:rPr>
            </w:pPr>
          </w:p>
        </w:tc>
        <w:tc>
          <w:tcPr>
            <w:tcW w:w="2234" w:type="dxa"/>
            <w:shd w:val="clear" w:color="auto" w:fill="FFFFFF" w:themeFill="background1"/>
            <w:vAlign w:val="center"/>
          </w:tcPr>
          <w:p w14:paraId="2061A6ED" w14:textId="77777777" w:rsidR="00C90874" w:rsidRPr="00BE725D" w:rsidRDefault="00C90874" w:rsidP="00E739B9">
            <w:pPr>
              <w:pStyle w:val="Heading1"/>
              <w:rPr>
                <w:rFonts w:ascii="Arial" w:hAnsi="Arial" w:cs="Arial"/>
                <w:b w:val="0"/>
                <w:color w:val="auto"/>
                <w:szCs w:val="22"/>
              </w:rPr>
            </w:pPr>
          </w:p>
        </w:tc>
        <w:tc>
          <w:tcPr>
            <w:tcW w:w="2189" w:type="dxa"/>
            <w:shd w:val="clear" w:color="auto" w:fill="FFFFFF" w:themeFill="background1"/>
            <w:vAlign w:val="center"/>
          </w:tcPr>
          <w:p w14:paraId="5D4DA2DE" w14:textId="77777777" w:rsidR="00C90874" w:rsidRPr="00BE725D" w:rsidRDefault="00C90874" w:rsidP="00E739B9">
            <w:pPr>
              <w:pStyle w:val="Heading1"/>
              <w:rPr>
                <w:rFonts w:ascii="Arial" w:hAnsi="Arial" w:cs="Arial"/>
                <w:b w:val="0"/>
                <w:color w:val="auto"/>
                <w:szCs w:val="22"/>
              </w:rPr>
            </w:pPr>
          </w:p>
        </w:tc>
      </w:tr>
      <w:tr w:rsidR="000A4A78" w:rsidRPr="00BE725D" w14:paraId="4AFCFFFE" w14:textId="77777777" w:rsidTr="0049432D">
        <w:trPr>
          <w:trHeight w:val="438"/>
        </w:trPr>
        <w:tc>
          <w:tcPr>
            <w:tcW w:w="2784" w:type="dxa"/>
            <w:shd w:val="clear" w:color="auto" w:fill="FFFFFF" w:themeFill="background1"/>
            <w:vAlign w:val="center"/>
          </w:tcPr>
          <w:p w14:paraId="4888AF8A" w14:textId="77777777" w:rsidR="00C90874" w:rsidRPr="00BE725D" w:rsidRDefault="00C90874" w:rsidP="00E739B9">
            <w:pPr>
              <w:pStyle w:val="Heading1"/>
              <w:rPr>
                <w:rFonts w:ascii="Arial" w:hAnsi="Arial" w:cs="Arial"/>
                <w:b w:val="0"/>
                <w:color w:val="auto"/>
                <w:szCs w:val="22"/>
              </w:rPr>
            </w:pPr>
          </w:p>
        </w:tc>
        <w:tc>
          <w:tcPr>
            <w:tcW w:w="2421" w:type="dxa"/>
            <w:shd w:val="clear" w:color="auto" w:fill="FFFFFF" w:themeFill="background1"/>
            <w:vAlign w:val="center"/>
          </w:tcPr>
          <w:p w14:paraId="3EC32EC1" w14:textId="77777777" w:rsidR="00C90874" w:rsidRPr="00BE725D" w:rsidRDefault="00C90874" w:rsidP="00E739B9">
            <w:pPr>
              <w:pStyle w:val="Heading1"/>
              <w:rPr>
                <w:rFonts w:ascii="Arial" w:hAnsi="Arial" w:cs="Arial"/>
                <w:b w:val="0"/>
                <w:color w:val="auto"/>
                <w:szCs w:val="22"/>
              </w:rPr>
            </w:pPr>
          </w:p>
        </w:tc>
        <w:tc>
          <w:tcPr>
            <w:tcW w:w="2234" w:type="dxa"/>
            <w:shd w:val="clear" w:color="auto" w:fill="FFFFFF" w:themeFill="background1"/>
            <w:vAlign w:val="center"/>
          </w:tcPr>
          <w:p w14:paraId="60E571FC" w14:textId="77777777" w:rsidR="00C90874" w:rsidRPr="00BE725D" w:rsidRDefault="00C90874" w:rsidP="00E739B9">
            <w:pPr>
              <w:pStyle w:val="Heading1"/>
              <w:rPr>
                <w:rFonts w:ascii="Arial" w:hAnsi="Arial" w:cs="Arial"/>
                <w:b w:val="0"/>
                <w:color w:val="auto"/>
                <w:szCs w:val="22"/>
              </w:rPr>
            </w:pPr>
          </w:p>
        </w:tc>
        <w:tc>
          <w:tcPr>
            <w:tcW w:w="2189" w:type="dxa"/>
            <w:shd w:val="clear" w:color="auto" w:fill="FFFFFF" w:themeFill="background1"/>
            <w:vAlign w:val="center"/>
          </w:tcPr>
          <w:p w14:paraId="5D52C283" w14:textId="77777777" w:rsidR="00C90874" w:rsidRPr="00BE725D" w:rsidRDefault="00C90874" w:rsidP="00E739B9">
            <w:pPr>
              <w:pStyle w:val="Heading1"/>
              <w:rPr>
                <w:rFonts w:ascii="Arial" w:hAnsi="Arial" w:cs="Arial"/>
                <w:b w:val="0"/>
                <w:color w:val="auto"/>
                <w:szCs w:val="22"/>
              </w:rPr>
            </w:pPr>
          </w:p>
        </w:tc>
      </w:tr>
    </w:tbl>
    <w:p w14:paraId="405BCFCA" w14:textId="77777777" w:rsidR="00F4119B" w:rsidRPr="00BE725D" w:rsidRDefault="00F4119B" w:rsidP="00C90874">
      <w:pPr>
        <w:spacing w:after="0"/>
        <w:rPr>
          <w:rStyle w:val="IntenseEmphasis"/>
          <w:rFonts w:ascii="Arial" w:hAnsi="Arial" w:cs="Arial"/>
          <w:color w:val="auto"/>
        </w:rPr>
      </w:pPr>
    </w:p>
    <w:tbl>
      <w:tblPr>
        <w:tblStyle w:val="TableGrid"/>
        <w:tblW w:w="0" w:type="auto"/>
        <w:tblLook w:val="04A0" w:firstRow="1" w:lastRow="0" w:firstColumn="1" w:lastColumn="0" w:noHBand="0" w:noVBand="1"/>
      </w:tblPr>
      <w:tblGrid>
        <w:gridCol w:w="2405"/>
        <w:gridCol w:w="7223"/>
      </w:tblGrid>
      <w:tr w:rsidR="000A4A78" w:rsidRPr="00BE725D" w14:paraId="220B5D54" w14:textId="77777777" w:rsidTr="00904606">
        <w:tc>
          <w:tcPr>
            <w:tcW w:w="9628" w:type="dxa"/>
            <w:gridSpan w:val="2"/>
            <w:shd w:val="clear" w:color="auto" w:fill="C6D9F1" w:themeFill="text2" w:themeFillTint="33"/>
          </w:tcPr>
          <w:p w14:paraId="1D3F5778" w14:textId="77777777" w:rsidR="00904606" w:rsidRPr="00BE725D" w:rsidRDefault="00904606" w:rsidP="00904606">
            <w:pPr>
              <w:spacing w:after="0"/>
              <w:jc w:val="center"/>
              <w:rPr>
                <w:rStyle w:val="IntenseEmphasis"/>
                <w:rFonts w:ascii="Arial" w:hAnsi="Arial" w:cs="Arial"/>
                <w:b/>
                <w:i w:val="0"/>
                <w:color w:val="auto"/>
              </w:rPr>
            </w:pPr>
            <w:r w:rsidRPr="00BE725D">
              <w:rPr>
                <w:rStyle w:val="IntenseEmphasis"/>
                <w:rFonts w:ascii="Arial" w:hAnsi="Arial" w:cs="Arial"/>
                <w:b/>
                <w:i w:val="0"/>
                <w:color w:val="auto"/>
              </w:rPr>
              <w:t>Declaration of Rights and Freedoms</w:t>
            </w:r>
          </w:p>
        </w:tc>
      </w:tr>
      <w:tr w:rsidR="000A4A78" w:rsidRPr="00BE725D" w14:paraId="19113B3A" w14:textId="77777777" w:rsidTr="00904606">
        <w:tc>
          <w:tcPr>
            <w:tcW w:w="9628" w:type="dxa"/>
            <w:gridSpan w:val="2"/>
          </w:tcPr>
          <w:p w14:paraId="290824FA" w14:textId="21F30F3F" w:rsidR="00904606" w:rsidRPr="004C2407" w:rsidRDefault="00904606" w:rsidP="00904606">
            <w:pPr>
              <w:pStyle w:val="Heading1"/>
              <w:rPr>
                <w:rFonts w:ascii="Arial" w:hAnsi="Arial" w:cs="Arial"/>
                <w:b w:val="0"/>
                <w:color w:val="auto"/>
                <w:szCs w:val="22"/>
              </w:rPr>
            </w:pPr>
            <w:r w:rsidRPr="004C2407">
              <w:rPr>
                <w:rFonts w:ascii="Arial" w:hAnsi="Arial" w:cs="Arial"/>
                <w:color w:val="auto"/>
                <w:szCs w:val="22"/>
              </w:rPr>
              <w:t xml:space="preserve">The young person </w:t>
            </w:r>
            <w:r w:rsidRPr="004C2407">
              <w:rPr>
                <w:rFonts w:ascii="Arial" w:hAnsi="Arial" w:cs="Arial"/>
                <w:b w:val="0"/>
                <w:color w:val="auto"/>
                <w:szCs w:val="22"/>
              </w:rPr>
              <w:t>ha</w:t>
            </w:r>
            <w:r w:rsidR="004C2407">
              <w:rPr>
                <w:rFonts w:ascii="Arial" w:hAnsi="Arial" w:cs="Arial"/>
                <w:b w:val="0"/>
                <w:color w:val="auto"/>
                <w:szCs w:val="22"/>
              </w:rPr>
              <w:t>s</w:t>
            </w:r>
            <w:r w:rsidRPr="004C2407">
              <w:rPr>
                <w:rFonts w:ascii="Arial" w:hAnsi="Arial" w:cs="Arial"/>
                <w:b w:val="0"/>
                <w:color w:val="auto"/>
                <w:szCs w:val="22"/>
              </w:rPr>
              <w:t xml:space="preserve"> had the opportunity to express their opinion regarding a </w:t>
            </w:r>
            <w:r w:rsidR="00DE5C7A" w:rsidRPr="004C2407">
              <w:rPr>
                <w:rFonts w:ascii="Arial" w:hAnsi="Arial" w:cs="Arial"/>
                <w:b w:val="0"/>
                <w:color w:val="auto"/>
                <w:szCs w:val="22"/>
              </w:rPr>
              <w:t>RSS</w:t>
            </w:r>
            <w:r w:rsidRPr="004C2407">
              <w:rPr>
                <w:rFonts w:ascii="Arial" w:hAnsi="Arial" w:cs="Arial"/>
                <w:b w:val="0"/>
                <w:color w:val="auto"/>
                <w:szCs w:val="22"/>
              </w:rPr>
              <w:t xml:space="preserve"> placement, and their views are being given due weight in accordance with their </w:t>
            </w:r>
            <w:r w:rsidR="0049432D">
              <w:rPr>
                <w:rFonts w:ascii="Arial" w:hAnsi="Arial" w:cs="Arial"/>
                <w:b w:val="0"/>
                <w:color w:val="auto"/>
                <w:szCs w:val="22"/>
              </w:rPr>
              <w:t xml:space="preserve">rights, </w:t>
            </w:r>
            <w:r w:rsidRPr="004C2407">
              <w:rPr>
                <w:rFonts w:ascii="Arial" w:hAnsi="Arial" w:cs="Arial"/>
                <w:b w:val="0"/>
                <w:color w:val="auto"/>
                <w:szCs w:val="22"/>
              </w:rPr>
              <w:t>age and maturity:</w:t>
            </w:r>
          </w:p>
          <w:p w14:paraId="06B64211" w14:textId="2B1B6083" w:rsidR="00904606" w:rsidRPr="00BE725D" w:rsidRDefault="007864A8" w:rsidP="00B040C0">
            <w:pPr>
              <w:pStyle w:val="Heading1"/>
              <w:rPr>
                <w:rStyle w:val="IntenseEmphasis"/>
                <w:rFonts w:ascii="Arial" w:hAnsi="Arial" w:cs="Arial"/>
                <w:b w:val="0"/>
                <w:i w:val="0"/>
                <w:iCs w:val="0"/>
                <w:color w:val="auto"/>
                <w:szCs w:val="22"/>
              </w:rPr>
            </w:pPr>
            <w:sdt>
              <w:sdtPr>
                <w:rPr>
                  <w:rFonts w:ascii="Arial" w:hAnsi="Arial" w:cs="Arial"/>
                  <w:b w:val="0"/>
                  <w:i/>
                  <w:iCs/>
                  <w:color w:val="auto"/>
                  <w:szCs w:val="22"/>
                </w:rPr>
                <w:id w:val="1392392331"/>
                <w14:checkbox>
                  <w14:checked w14:val="0"/>
                  <w14:checkedState w14:val="2612" w14:font="MS Gothic"/>
                  <w14:uncheckedState w14:val="2610" w14:font="MS Gothic"/>
                </w14:checkbox>
              </w:sdtPr>
              <w:sdtEndPr/>
              <w:sdtContent>
                <w:r w:rsidR="00904606" w:rsidRPr="00BE725D">
                  <w:rPr>
                    <w:rFonts w:ascii="Segoe UI Symbol" w:eastAsia="MS Gothic" w:hAnsi="Segoe UI Symbol" w:cs="Segoe UI Symbol"/>
                    <w:b w:val="0"/>
                    <w:color w:val="auto"/>
                    <w:szCs w:val="22"/>
                  </w:rPr>
                  <w:t>☐</w:t>
                </w:r>
              </w:sdtContent>
            </w:sdt>
            <w:r w:rsidR="00904606" w:rsidRPr="00BE725D">
              <w:rPr>
                <w:rFonts w:ascii="Arial" w:hAnsi="Arial" w:cs="Arial"/>
                <w:b w:val="0"/>
                <w:color w:val="auto"/>
                <w:szCs w:val="22"/>
              </w:rPr>
              <w:t xml:space="preserve"> Yes</w:t>
            </w:r>
            <w:r w:rsidR="00B040C0" w:rsidRPr="00BE725D">
              <w:rPr>
                <w:rFonts w:ascii="Arial" w:hAnsi="Arial" w:cs="Arial"/>
                <w:b w:val="0"/>
                <w:color w:val="auto"/>
                <w:szCs w:val="22"/>
              </w:rPr>
              <w:t xml:space="preserve"> </w:t>
            </w:r>
            <w:r w:rsidR="00B040C0" w:rsidRPr="00BE725D">
              <w:rPr>
                <w:rFonts w:ascii="Arial" w:hAnsi="Arial" w:cs="Arial"/>
                <w:b w:val="0"/>
                <w:i/>
                <w:iCs/>
                <w:color w:val="auto"/>
              </w:rPr>
              <w:t xml:space="preserve"> </w:t>
            </w:r>
            <w:sdt>
              <w:sdtPr>
                <w:rPr>
                  <w:rFonts w:ascii="Arial" w:hAnsi="Arial" w:cs="Arial"/>
                  <w:b w:val="0"/>
                  <w:i/>
                  <w:iCs/>
                  <w:color w:val="auto"/>
                </w:rPr>
                <w:id w:val="1866636513"/>
                <w14:checkbox>
                  <w14:checked w14:val="0"/>
                  <w14:checkedState w14:val="2612" w14:font="MS Gothic"/>
                  <w14:uncheckedState w14:val="2610" w14:font="MS Gothic"/>
                </w14:checkbox>
              </w:sdtPr>
              <w:sdtEndPr/>
              <w:sdtContent>
                <w:r w:rsidR="00B040C0" w:rsidRPr="00BE725D">
                  <w:rPr>
                    <w:rFonts w:ascii="Segoe UI Symbol" w:eastAsia="MS Gothic" w:hAnsi="Segoe UI Symbol" w:cs="Segoe UI Symbol"/>
                    <w:b w:val="0"/>
                    <w:color w:val="auto"/>
                  </w:rPr>
                  <w:t>☐</w:t>
                </w:r>
              </w:sdtContent>
            </w:sdt>
            <w:r w:rsidR="00B040C0" w:rsidRPr="00BE725D">
              <w:rPr>
                <w:rFonts w:ascii="Arial" w:hAnsi="Arial" w:cs="Arial"/>
                <w:b w:val="0"/>
                <w:color w:val="auto"/>
              </w:rPr>
              <w:t xml:space="preserve"> No</w:t>
            </w:r>
          </w:p>
        </w:tc>
      </w:tr>
      <w:tr w:rsidR="000A4A78" w:rsidRPr="00BE725D" w14:paraId="41283BC9" w14:textId="77777777" w:rsidTr="00904606">
        <w:tc>
          <w:tcPr>
            <w:tcW w:w="2405" w:type="dxa"/>
            <w:vAlign w:val="center"/>
          </w:tcPr>
          <w:p w14:paraId="4519EAA0" w14:textId="1324442C" w:rsidR="00904606" w:rsidRPr="00BE725D" w:rsidRDefault="00904606" w:rsidP="002C7788">
            <w:pPr>
              <w:pStyle w:val="Heading1"/>
              <w:rPr>
                <w:rFonts w:ascii="Arial" w:hAnsi="Arial" w:cs="Arial"/>
                <w:b w:val="0"/>
                <w:color w:val="auto"/>
                <w:szCs w:val="22"/>
              </w:rPr>
            </w:pPr>
            <w:r w:rsidRPr="00BE725D">
              <w:rPr>
                <w:rFonts w:ascii="Arial" w:hAnsi="Arial" w:cs="Arial"/>
                <w:b w:val="0"/>
                <w:color w:val="auto"/>
                <w:szCs w:val="22"/>
              </w:rPr>
              <w:t>Young Persons Comments</w:t>
            </w:r>
            <w:r w:rsidR="004C2407">
              <w:rPr>
                <w:rFonts w:ascii="Arial" w:hAnsi="Arial" w:cs="Arial"/>
                <w:b w:val="0"/>
                <w:color w:val="auto"/>
                <w:szCs w:val="22"/>
              </w:rPr>
              <w:t xml:space="preserve"> (quote where possible)</w:t>
            </w:r>
          </w:p>
        </w:tc>
        <w:tc>
          <w:tcPr>
            <w:tcW w:w="7223" w:type="dxa"/>
          </w:tcPr>
          <w:p w14:paraId="0E4ACBB4" w14:textId="77777777" w:rsidR="00904606" w:rsidRPr="00BE725D" w:rsidRDefault="00904606" w:rsidP="00904606">
            <w:pPr>
              <w:pStyle w:val="Heading1"/>
              <w:rPr>
                <w:rFonts w:ascii="Arial" w:hAnsi="Arial" w:cs="Arial"/>
                <w:b w:val="0"/>
                <w:i/>
                <w:color w:val="auto"/>
                <w:sz w:val="20"/>
              </w:rPr>
            </w:pPr>
          </w:p>
          <w:p w14:paraId="6675681E" w14:textId="77777777" w:rsidR="00904606" w:rsidRPr="00BE725D" w:rsidRDefault="00904606" w:rsidP="00904606">
            <w:pPr>
              <w:pStyle w:val="BodyText"/>
              <w:rPr>
                <w:rFonts w:cs="Arial"/>
              </w:rPr>
            </w:pPr>
          </w:p>
        </w:tc>
      </w:tr>
      <w:tr w:rsidR="000A4A78" w:rsidRPr="00BE725D" w14:paraId="7D376933" w14:textId="77777777" w:rsidTr="00362A28">
        <w:tc>
          <w:tcPr>
            <w:tcW w:w="9628" w:type="dxa"/>
            <w:gridSpan w:val="2"/>
            <w:vAlign w:val="center"/>
          </w:tcPr>
          <w:p w14:paraId="627B5B8A" w14:textId="3BF7AEAC" w:rsidR="00047590" w:rsidRPr="00BE725D" w:rsidRDefault="00047590" w:rsidP="00047590">
            <w:pPr>
              <w:spacing w:after="0"/>
              <w:rPr>
                <w:rStyle w:val="IntenseEmphasis"/>
                <w:rFonts w:ascii="Arial" w:hAnsi="Arial" w:cs="Arial"/>
                <w:i w:val="0"/>
                <w:color w:val="auto"/>
              </w:rPr>
            </w:pPr>
            <w:r>
              <w:rPr>
                <w:rStyle w:val="IntenseEmphasis"/>
                <w:rFonts w:ascii="Arial" w:hAnsi="Arial" w:cs="Arial"/>
                <w:i w:val="0"/>
                <w:color w:val="auto"/>
              </w:rPr>
              <w:t>Prompt</w:t>
            </w:r>
            <w:r w:rsidRPr="00BE725D">
              <w:rPr>
                <w:rStyle w:val="IntenseEmphasis"/>
                <w:rFonts w:ascii="Arial" w:hAnsi="Arial" w:cs="Arial"/>
                <w:i w:val="0"/>
                <w:color w:val="auto"/>
              </w:rPr>
              <w:t xml:space="preserve"> questions</w:t>
            </w:r>
            <w:r>
              <w:rPr>
                <w:rStyle w:val="IntenseEmphasis"/>
                <w:rFonts w:ascii="Arial" w:hAnsi="Arial" w:cs="Arial"/>
                <w:i w:val="0"/>
                <w:color w:val="auto"/>
              </w:rPr>
              <w:t>, add bullet points under relevant questions.</w:t>
            </w:r>
          </w:p>
          <w:p w14:paraId="7F378B89" w14:textId="6D6A53B4" w:rsidR="007B434D" w:rsidRPr="004F0DD7" w:rsidRDefault="007B434D" w:rsidP="004F0DD7">
            <w:pPr>
              <w:pStyle w:val="BodyText"/>
              <w:spacing w:after="0"/>
              <w:rPr>
                <w:rFonts w:cs="Arial"/>
                <w:i/>
                <w:sz w:val="22"/>
                <w:szCs w:val="22"/>
              </w:rPr>
            </w:pPr>
            <w:r w:rsidRPr="004F0DD7">
              <w:rPr>
                <w:rFonts w:cs="Arial"/>
                <w:i/>
                <w:sz w:val="22"/>
                <w:szCs w:val="22"/>
              </w:rPr>
              <w:t xml:space="preserve">What steps have been taken to ensure the young person understands that attending a RSS means that they </w:t>
            </w:r>
            <w:r w:rsidR="0049432D">
              <w:rPr>
                <w:rFonts w:cs="Arial"/>
                <w:i/>
                <w:sz w:val="22"/>
                <w:szCs w:val="22"/>
              </w:rPr>
              <w:t>may</w:t>
            </w:r>
            <w:r w:rsidRPr="004F0DD7">
              <w:rPr>
                <w:rFonts w:cs="Arial"/>
                <w:i/>
                <w:sz w:val="22"/>
                <w:szCs w:val="22"/>
              </w:rPr>
              <w:t xml:space="preserve"> not live at home during term time and go to </w:t>
            </w:r>
            <w:r w:rsidR="004C2407" w:rsidRPr="004F0DD7">
              <w:rPr>
                <w:rFonts w:cs="Arial"/>
                <w:i/>
                <w:sz w:val="22"/>
                <w:szCs w:val="22"/>
              </w:rPr>
              <w:t>school in their local community?</w:t>
            </w:r>
          </w:p>
          <w:p w14:paraId="3CB4DA7B" w14:textId="5C0950EC" w:rsidR="004C2407" w:rsidRPr="004F0DD7" w:rsidRDefault="004C2407" w:rsidP="004F0DD7">
            <w:pPr>
              <w:pStyle w:val="BodyText"/>
              <w:spacing w:after="0"/>
              <w:rPr>
                <w:rFonts w:cs="Arial"/>
                <w:i/>
                <w:sz w:val="22"/>
                <w:szCs w:val="22"/>
              </w:rPr>
            </w:pPr>
            <w:r w:rsidRPr="004F0DD7">
              <w:rPr>
                <w:rFonts w:cs="Arial"/>
                <w:i/>
                <w:sz w:val="22"/>
                <w:szCs w:val="22"/>
              </w:rPr>
              <w:t xml:space="preserve">Has there been an opportunity to visit a RSS? Is a future visit planned? </w:t>
            </w:r>
          </w:p>
          <w:p w14:paraId="3045C215" w14:textId="231A1C79" w:rsidR="003F2387" w:rsidRPr="004F0DD7" w:rsidRDefault="00DE5C7A" w:rsidP="004F0DD7">
            <w:pPr>
              <w:pStyle w:val="BodyText"/>
              <w:spacing w:after="0"/>
              <w:rPr>
                <w:rFonts w:cs="Arial"/>
                <w:i/>
                <w:sz w:val="22"/>
                <w:szCs w:val="22"/>
              </w:rPr>
            </w:pPr>
            <w:r w:rsidRPr="004F0DD7">
              <w:rPr>
                <w:rFonts w:cs="Arial"/>
                <w:i/>
                <w:sz w:val="22"/>
                <w:szCs w:val="22"/>
              </w:rPr>
              <w:t>How have conflict</w:t>
            </w:r>
            <w:r w:rsidR="008F60B3" w:rsidRPr="004F0DD7">
              <w:rPr>
                <w:rFonts w:cs="Arial"/>
                <w:i/>
                <w:sz w:val="22"/>
                <w:szCs w:val="22"/>
              </w:rPr>
              <w:t>s</w:t>
            </w:r>
            <w:r w:rsidRPr="004F0DD7">
              <w:rPr>
                <w:rFonts w:cs="Arial"/>
                <w:i/>
                <w:sz w:val="22"/>
                <w:szCs w:val="22"/>
              </w:rPr>
              <w:t xml:space="preserve"> of interest and undue influence </w:t>
            </w:r>
            <w:r w:rsidR="004F0DD7">
              <w:rPr>
                <w:rFonts w:cs="Arial"/>
                <w:i/>
                <w:sz w:val="22"/>
                <w:szCs w:val="22"/>
              </w:rPr>
              <w:t>by others be</w:t>
            </w:r>
            <w:r w:rsidR="0049432D">
              <w:rPr>
                <w:rFonts w:cs="Arial"/>
                <w:i/>
                <w:sz w:val="22"/>
                <w:szCs w:val="22"/>
              </w:rPr>
              <w:t>en</w:t>
            </w:r>
            <w:r w:rsidR="004F0DD7">
              <w:rPr>
                <w:rFonts w:cs="Arial"/>
                <w:i/>
                <w:sz w:val="22"/>
                <w:szCs w:val="22"/>
              </w:rPr>
              <w:t xml:space="preserve"> </w:t>
            </w:r>
            <w:r w:rsidRPr="004F0DD7">
              <w:rPr>
                <w:rFonts w:cs="Arial"/>
                <w:i/>
                <w:sz w:val="22"/>
                <w:szCs w:val="22"/>
              </w:rPr>
              <w:t>managed?</w:t>
            </w:r>
          </w:p>
          <w:p w14:paraId="4686399F" w14:textId="18EC745A" w:rsidR="003F2387" w:rsidRPr="004F0DD7" w:rsidRDefault="00467B2A" w:rsidP="004F0DD7">
            <w:pPr>
              <w:pStyle w:val="BodyText"/>
              <w:spacing w:after="0"/>
              <w:rPr>
                <w:rFonts w:cs="Arial"/>
                <w:i/>
                <w:sz w:val="22"/>
                <w:szCs w:val="22"/>
              </w:rPr>
            </w:pPr>
            <w:r w:rsidRPr="004F0DD7">
              <w:rPr>
                <w:rFonts w:cs="Arial"/>
                <w:i/>
                <w:sz w:val="22"/>
                <w:szCs w:val="22"/>
              </w:rPr>
              <w:t xml:space="preserve">List </w:t>
            </w:r>
            <w:r w:rsidR="00DE5C7A" w:rsidRPr="004F0DD7">
              <w:rPr>
                <w:rFonts w:cs="Arial"/>
                <w:i/>
                <w:sz w:val="22"/>
                <w:szCs w:val="22"/>
              </w:rPr>
              <w:t>the</w:t>
            </w:r>
            <w:r w:rsidRPr="004F0DD7">
              <w:rPr>
                <w:rFonts w:cs="Arial"/>
                <w:i/>
                <w:sz w:val="22"/>
                <w:szCs w:val="22"/>
              </w:rPr>
              <w:t xml:space="preserve"> </w:t>
            </w:r>
            <w:r w:rsidR="00B040C0" w:rsidRPr="004F0DD7">
              <w:rPr>
                <w:rFonts w:cs="Arial"/>
                <w:i/>
                <w:sz w:val="22"/>
                <w:szCs w:val="22"/>
              </w:rPr>
              <w:t xml:space="preserve">activities </w:t>
            </w:r>
            <w:r w:rsidR="003F2387" w:rsidRPr="004F0DD7">
              <w:rPr>
                <w:rFonts w:cs="Arial"/>
                <w:i/>
                <w:sz w:val="22"/>
                <w:szCs w:val="22"/>
              </w:rPr>
              <w:t xml:space="preserve">and </w:t>
            </w:r>
            <w:r w:rsidRPr="004F0DD7">
              <w:rPr>
                <w:rFonts w:cs="Arial"/>
                <w:i/>
                <w:sz w:val="22"/>
                <w:szCs w:val="22"/>
              </w:rPr>
              <w:t xml:space="preserve">resources required </w:t>
            </w:r>
            <w:r w:rsidR="00DE5C7A" w:rsidRPr="004F0DD7">
              <w:rPr>
                <w:rFonts w:cs="Arial"/>
                <w:i/>
                <w:sz w:val="22"/>
                <w:szCs w:val="22"/>
              </w:rPr>
              <w:t xml:space="preserve">by this young person </w:t>
            </w:r>
            <w:r w:rsidR="003F2387" w:rsidRPr="004F0DD7">
              <w:rPr>
                <w:rFonts w:cs="Arial"/>
                <w:i/>
                <w:sz w:val="22"/>
                <w:szCs w:val="22"/>
              </w:rPr>
              <w:t>to support conversations to maintain their ongoing</w:t>
            </w:r>
            <w:r w:rsidRPr="004F0DD7">
              <w:rPr>
                <w:rFonts w:cs="Arial"/>
                <w:i/>
                <w:sz w:val="22"/>
                <w:szCs w:val="22"/>
              </w:rPr>
              <w:t xml:space="preserve"> </w:t>
            </w:r>
            <w:r w:rsidR="007B434D" w:rsidRPr="004F0DD7">
              <w:rPr>
                <w:rFonts w:cs="Arial"/>
                <w:i/>
                <w:sz w:val="22"/>
                <w:szCs w:val="22"/>
              </w:rPr>
              <w:t xml:space="preserve">(informed) </w:t>
            </w:r>
            <w:r w:rsidR="003F2387" w:rsidRPr="004F0DD7">
              <w:rPr>
                <w:rFonts w:cs="Arial"/>
                <w:i/>
                <w:sz w:val="22"/>
                <w:szCs w:val="22"/>
              </w:rPr>
              <w:t>consent</w:t>
            </w:r>
            <w:r w:rsidR="00DE5C7A" w:rsidRPr="004F0DD7">
              <w:rPr>
                <w:rFonts w:cs="Arial"/>
                <w:i/>
                <w:sz w:val="22"/>
                <w:szCs w:val="22"/>
              </w:rPr>
              <w:t xml:space="preserve"> </w:t>
            </w:r>
            <w:r w:rsidR="003F2387" w:rsidRPr="004F0DD7">
              <w:rPr>
                <w:rFonts w:cs="Arial"/>
                <w:i/>
                <w:sz w:val="22"/>
                <w:szCs w:val="22"/>
              </w:rPr>
              <w:t xml:space="preserve">about attending a residential school and being away from home </w:t>
            </w:r>
            <w:proofErr w:type="spellStart"/>
            <w:r w:rsidRPr="004F0DD7">
              <w:rPr>
                <w:rFonts w:cs="Arial"/>
                <w:i/>
                <w:sz w:val="22"/>
                <w:szCs w:val="22"/>
              </w:rPr>
              <w:t>eg.</w:t>
            </w:r>
            <w:proofErr w:type="spellEnd"/>
            <w:r w:rsidRPr="004F0DD7">
              <w:rPr>
                <w:rFonts w:cs="Arial"/>
                <w:i/>
                <w:sz w:val="22"/>
                <w:szCs w:val="22"/>
              </w:rPr>
              <w:t xml:space="preserve"> </w:t>
            </w:r>
            <w:r w:rsidR="003F2387" w:rsidRPr="004F0DD7">
              <w:rPr>
                <w:rFonts w:cs="Arial"/>
                <w:i/>
                <w:sz w:val="22"/>
                <w:szCs w:val="22"/>
              </w:rPr>
              <w:t>visual support</w:t>
            </w:r>
            <w:r w:rsidR="004C2407" w:rsidRPr="004F0DD7">
              <w:rPr>
                <w:rFonts w:cs="Arial"/>
                <w:i/>
                <w:sz w:val="22"/>
                <w:szCs w:val="22"/>
              </w:rPr>
              <w:t>s</w:t>
            </w:r>
            <w:r w:rsidR="003F2387" w:rsidRPr="004F0DD7">
              <w:rPr>
                <w:rFonts w:cs="Arial"/>
                <w:i/>
                <w:sz w:val="22"/>
                <w:szCs w:val="22"/>
              </w:rPr>
              <w:t>, site visits, text messages.</w:t>
            </w:r>
          </w:p>
          <w:p w14:paraId="39421889" w14:textId="73DB01D6" w:rsidR="00467B2A" w:rsidRPr="004F0DD7" w:rsidRDefault="004C2407" w:rsidP="004F0DD7">
            <w:pPr>
              <w:pStyle w:val="BodyText"/>
              <w:spacing w:after="0"/>
              <w:rPr>
                <w:rFonts w:cs="Arial"/>
                <w:sz w:val="22"/>
                <w:szCs w:val="22"/>
              </w:rPr>
            </w:pPr>
            <w:r w:rsidRPr="004F0DD7">
              <w:rPr>
                <w:rFonts w:cs="Arial"/>
                <w:i/>
                <w:sz w:val="22"/>
                <w:szCs w:val="22"/>
              </w:rPr>
              <w:t>W</w:t>
            </w:r>
            <w:r w:rsidR="007B434D" w:rsidRPr="004F0DD7">
              <w:rPr>
                <w:rFonts w:cs="Arial"/>
                <w:i/>
                <w:sz w:val="22"/>
                <w:szCs w:val="22"/>
              </w:rPr>
              <w:t xml:space="preserve">ho </w:t>
            </w:r>
            <w:r w:rsidRPr="004F0DD7">
              <w:rPr>
                <w:rFonts w:cs="Arial"/>
                <w:i/>
                <w:sz w:val="22"/>
                <w:szCs w:val="22"/>
              </w:rPr>
              <w:t xml:space="preserve">are the people from the young person’s current family or support networks who </w:t>
            </w:r>
            <w:r w:rsidR="003F2387" w:rsidRPr="004F0DD7">
              <w:rPr>
                <w:rFonts w:cs="Arial"/>
                <w:i/>
                <w:sz w:val="22"/>
                <w:szCs w:val="22"/>
              </w:rPr>
              <w:t>will regularly connect with and che</w:t>
            </w:r>
            <w:r w:rsidRPr="004F0DD7">
              <w:rPr>
                <w:rFonts w:cs="Arial"/>
                <w:i/>
                <w:sz w:val="22"/>
                <w:szCs w:val="22"/>
              </w:rPr>
              <w:t>ck-</w:t>
            </w:r>
            <w:r w:rsidR="003F2387" w:rsidRPr="004F0DD7">
              <w:rPr>
                <w:rFonts w:cs="Arial"/>
                <w:i/>
                <w:sz w:val="22"/>
                <w:szCs w:val="22"/>
              </w:rPr>
              <w:t xml:space="preserve">in </w:t>
            </w:r>
            <w:r w:rsidRPr="004F0DD7">
              <w:rPr>
                <w:rFonts w:cs="Arial"/>
                <w:i/>
                <w:sz w:val="22"/>
                <w:szCs w:val="22"/>
              </w:rPr>
              <w:t>with</w:t>
            </w:r>
            <w:r w:rsidR="003F2387" w:rsidRPr="004F0DD7">
              <w:rPr>
                <w:rFonts w:cs="Arial"/>
                <w:i/>
                <w:sz w:val="22"/>
                <w:szCs w:val="22"/>
              </w:rPr>
              <w:t xml:space="preserve"> the young person while they are away from home</w:t>
            </w:r>
            <w:r w:rsidR="00047590">
              <w:rPr>
                <w:rFonts w:cs="Arial"/>
                <w:i/>
                <w:sz w:val="22"/>
                <w:szCs w:val="22"/>
              </w:rPr>
              <w:t>?</w:t>
            </w:r>
          </w:p>
          <w:p w14:paraId="7E32C834" w14:textId="475C6CD9" w:rsidR="004F0DD7" w:rsidRPr="004F0DD7" w:rsidRDefault="004F0DD7" w:rsidP="004F0DD7">
            <w:pPr>
              <w:pStyle w:val="BodyText"/>
              <w:spacing w:after="0"/>
              <w:rPr>
                <w:rFonts w:cs="Arial"/>
                <w:sz w:val="22"/>
                <w:szCs w:val="22"/>
              </w:rPr>
            </w:pPr>
          </w:p>
        </w:tc>
      </w:tr>
      <w:tr w:rsidR="000A4A78" w:rsidRPr="00BE725D" w14:paraId="5F8B9AAD" w14:textId="77777777" w:rsidTr="00370CB2">
        <w:tc>
          <w:tcPr>
            <w:tcW w:w="9628" w:type="dxa"/>
            <w:gridSpan w:val="2"/>
          </w:tcPr>
          <w:p w14:paraId="51CBC289" w14:textId="55E1F7AD" w:rsidR="00904606" w:rsidRPr="00695788" w:rsidRDefault="002E7EB0" w:rsidP="002E7EB0">
            <w:pPr>
              <w:pStyle w:val="Heading1"/>
              <w:rPr>
                <w:rFonts w:ascii="Arial" w:hAnsi="Arial" w:cs="Arial"/>
                <w:b w:val="0"/>
                <w:color w:val="auto"/>
                <w:szCs w:val="22"/>
              </w:rPr>
            </w:pPr>
            <w:r w:rsidRPr="004C2407">
              <w:rPr>
                <w:rFonts w:ascii="Arial" w:hAnsi="Arial" w:cs="Arial"/>
                <w:color w:val="auto"/>
                <w:szCs w:val="22"/>
              </w:rPr>
              <w:t>The family/</w:t>
            </w:r>
            <w:proofErr w:type="spellStart"/>
            <w:r w:rsidRPr="004C2407">
              <w:rPr>
                <w:rFonts w:ascii="Arial" w:hAnsi="Arial" w:cs="Arial"/>
                <w:color w:val="auto"/>
                <w:szCs w:val="22"/>
              </w:rPr>
              <w:t>whānau</w:t>
            </w:r>
            <w:proofErr w:type="spellEnd"/>
            <w:r w:rsidRPr="00695788">
              <w:rPr>
                <w:rFonts w:ascii="Arial" w:hAnsi="Arial" w:cs="Arial"/>
                <w:b w:val="0"/>
                <w:color w:val="auto"/>
                <w:szCs w:val="22"/>
              </w:rPr>
              <w:t xml:space="preserve"> have had the opportunity to exp</w:t>
            </w:r>
            <w:r w:rsidR="004C2407">
              <w:rPr>
                <w:rFonts w:ascii="Arial" w:hAnsi="Arial" w:cs="Arial"/>
                <w:b w:val="0"/>
                <w:color w:val="auto"/>
                <w:szCs w:val="22"/>
              </w:rPr>
              <w:t>ress their opinion regarding a residential s</w:t>
            </w:r>
            <w:r w:rsidRPr="00695788">
              <w:rPr>
                <w:rFonts w:ascii="Arial" w:hAnsi="Arial" w:cs="Arial"/>
                <w:b w:val="0"/>
                <w:color w:val="auto"/>
                <w:szCs w:val="22"/>
              </w:rPr>
              <w:t>chool placement for the</w:t>
            </w:r>
            <w:r w:rsidR="00291152" w:rsidRPr="00695788">
              <w:rPr>
                <w:rFonts w:ascii="Arial" w:hAnsi="Arial" w:cs="Arial"/>
                <w:b w:val="0"/>
                <w:color w:val="auto"/>
                <w:szCs w:val="22"/>
              </w:rPr>
              <w:t>ir</w:t>
            </w:r>
            <w:r w:rsidRPr="00695788">
              <w:rPr>
                <w:rFonts w:ascii="Arial" w:hAnsi="Arial" w:cs="Arial"/>
                <w:b w:val="0"/>
                <w:color w:val="auto"/>
                <w:szCs w:val="22"/>
              </w:rPr>
              <w:t xml:space="preserve"> young person:</w:t>
            </w:r>
          </w:p>
          <w:p w14:paraId="51E52A10" w14:textId="2D3CE176" w:rsidR="002E7EB0" w:rsidRPr="00BE725D" w:rsidRDefault="007864A8" w:rsidP="003F2387">
            <w:pPr>
              <w:pStyle w:val="Heading1"/>
              <w:rPr>
                <w:rFonts w:ascii="Arial" w:hAnsi="Arial" w:cs="Arial"/>
                <w:b w:val="0"/>
                <w:color w:val="auto"/>
                <w:szCs w:val="22"/>
              </w:rPr>
            </w:pPr>
            <w:sdt>
              <w:sdtPr>
                <w:rPr>
                  <w:rFonts w:ascii="Arial" w:hAnsi="Arial" w:cs="Arial"/>
                  <w:b w:val="0"/>
                  <w:color w:val="auto"/>
                  <w:szCs w:val="22"/>
                </w:rPr>
                <w:id w:val="568087380"/>
                <w14:checkbox>
                  <w14:checked w14:val="0"/>
                  <w14:checkedState w14:val="2612" w14:font="MS Gothic"/>
                  <w14:uncheckedState w14:val="2610" w14:font="MS Gothic"/>
                </w14:checkbox>
              </w:sdtPr>
              <w:sdtEndPr/>
              <w:sdtContent>
                <w:r w:rsidR="002E7EB0" w:rsidRPr="00BE725D">
                  <w:rPr>
                    <w:rFonts w:ascii="Segoe UI Symbol" w:eastAsia="MS Gothic" w:hAnsi="Segoe UI Symbol" w:cs="Segoe UI Symbol"/>
                    <w:b w:val="0"/>
                    <w:color w:val="auto"/>
                    <w:szCs w:val="22"/>
                  </w:rPr>
                  <w:t>☐</w:t>
                </w:r>
              </w:sdtContent>
            </w:sdt>
            <w:r w:rsidR="002E7EB0" w:rsidRPr="00BE725D">
              <w:rPr>
                <w:rFonts w:ascii="Arial" w:hAnsi="Arial" w:cs="Arial"/>
                <w:b w:val="0"/>
                <w:color w:val="auto"/>
                <w:szCs w:val="22"/>
              </w:rPr>
              <w:t xml:space="preserve"> Yes</w:t>
            </w:r>
            <w:r w:rsidR="003F2387" w:rsidRPr="00BE725D">
              <w:rPr>
                <w:rFonts w:ascii="Arial" w:hAnsi="Arial" w:cs="Arial"/>
                <w:b w:val="0"/>
                <w:szCs w:val="22"/>
              </w:rPr>
              <w:t xml:space="preserve"> </w:t>
            </w:r>
            <w:sdt>
              <w:sdtPr>
                <w:rPr>
                  <w:rFonts w:ascii="Arial" w:hAnsi="Arial" w:cs="Arial"/>
                  <w:b w:val="0"/>
                  <w:color w:val="auto"/>
                  <w:szCs w:val="22"/>
                </w:rPr>
                <w:id w:val="403118106"/>
                <w14:checkbox>
                  <w14:checked w14:val="0"/>
                  <w14:checkedState w14:val="2612" w14:font="MS Gothic"/>
                  <w14:uncheckedState w14:val="2610" w14:font="MS Gothic"/>
                </w14:checkbox>
              </w:sdtPr>
              <w:sdtEndPr/>
              <w:sdtContent>
                <w:r w:rsidR="003F2387" w:rsidRPr="00BE725D">
                  <w:rPr>
                    <w:rFonts w:ascii="Segoe UI Symbol" w:eastAsia="MS Gothic" w:hAnsi="Segoe UI Symbol" w:cs="Segoe UI Symbol"/>
                    <w:b w:val="0"/>
                    <w:color w:val="auto"/>
                    <w:szCs w:val="22"/>
                  </w:rPr>
                  <w:t>☐</w:t>
                </w:r>
              </w:sdtContent>
            </w:sdt>
            <w:r w:rsidR="003F2387" w:rsidRPr="00BE725D">
              <w:rPr>
                <w:rFonts w:ascii="Arial" w:hAnsi="Arial" w:cs="Arial"/>
                <w:b w:val="0"/>
                <w:color w:val="auto"/>
                <w:szCs w:val="22"/>
              </w:rPr>
              <w:t xml:space="preserve"> No</w:t>
            </w:r>
          </w:p>
        </w:tc>
      </w:tr>
      <w:tr w:rsidR="000A4A78" w:rsidRPr="00BE725D" w14:paraId="40A6EB5D" w14:textId="77777777" w:rsidTr="002E7EB0">
        <w:tc>
          <w:tcPr>
            <w:tcW w:w="2405" w:type="dxa"/>
            <w:vAlign w:val="center"/>
          </w:tcPr>
          <w:p w14:paraId="09B9CA26" w14:textId="20C44978" w:rsidR="00904606" w:rsidRPr="00BE725D" w:rsidRDefault="002E7EB0" w:rsidP="00DE5C7A">
            <w:pPr>
              <w:pStyle w:val="Heading1"/>
              <w:rPr>
                <w:rFonts w:ascii="Arial" w:hAnsi="Arial" w:cs="Arial"/>
                <w:b w:val="0"/>
                <w:color w:val="auto"/>
                <w:szCs w:val="22"/>
              </w:rPr>
            </w:pPr>
            <w:r w:rsidRPr="00BE725D">
              <w:rPr>
                <w:rFonts w:ascii="Arial" w:hAnsi="Arial" w:cs="Arial"/>
                <w:b w:val="0"/>
                <w:color w:val="auto"/>
                <w:szCs w:val="22"/>
              </w:rPr>
              <w:t>Family/</w:t>
            </w:r>
            <w:proofErr w:type="spellStart"/>
            <w:r w:rsidRPr="00BE725D">
              <w:rPr>
                <w:rFonts w:ascii="Arial" w:hAnsi="Arial" w:cs="Arial"/>
                <w:b w:val="0"/>
                <w:color w:val="auto"/>
                <w:szCs w:val="22"/>
              </w:rPr>
              <w:t>whānau</w:t>
            </w:r>
            <w:proofErr w:type="spellEnd"/>
            <w:r w:rsidRPr="00BE725D">
              <w:rPr>
                <w:rFonts w:ascii="Arial" w:hAnsi="Arial" w:cs="Arial"/>
                <w:b w:val="0"/>
                <w:color w:val="auto"/>
                <w:szCs w:val="22"/>
              </w:rPr>
              <w:t xml:space="preserve"> Comments</w:t>
            </w:r>
            <w:r w:rsidR="004C2407">
              <w:rPr>
                <w:rFonts w:ascii="Arial" w:hAnsi="Arial" w:cs="Arial"/>
                <w:b w:val="0"/>
                <w:color w:val="auto"/>
                <w:szCs w:val="22"/>
              </w:rPr>
              <w:t xml:space="preserve"> (quote where possible)</w:t>
            </w:r>
          </w:p>
        </w:tc>
        <w:tc>
          <w:tcPr>
            <w:tcW w:w="7223" w:type="dxa"/>
          </w:tcPr>
          <w:p w14:paraId="378CCB7A" w14:textId="77777777" w:rsidR="00904606" w:rsidRPr="00BE725D" w:rsidRDefault="00904606" w:rsidP="00904606">
            <w:pPr>
              <w:pStyle w:val="Heading1"/>
              <w:rPr>
                <w:rFonts w:ascii="Arial" w:hAnsi="Arial" w:cs="Arial"/>
                <w:b w:val="0"/>
                <w:i/>
                <w:color w:val="auto"/>
                <w:sz w:val="20"/>
              </w:rPr>
            </w:pPr>
          </w:p>
          <w:p w14:paraId="2F66DF96" w14:textId="77777777" w:rsidR="002E7EB0" w:rsidRPr="00BE725D" w:rsidRDefault="002E7EB0" w:rsidP="002E7EB0">
            <w:pPr>
              <w:pStyle w:val="BodyText"/>
              <w:rPr>
                <w:rFonts w:cs="Arial"/>
              </w:rPr>
            </w:pPr>
          </w:p>
          <w:p w14:paraId="189C5649" w14:textId="77777777" w:rsidR="002E7EB0" w:rsidRPr="00BE725D" w:rsidRDefault="002E7EB0" w:rsidP="002E7EB0">
            <w:pPr>
              <w:pStyle w:val="BodyText"/>
              <w:rPr>
                <w:rFonts w:cs="Arial"/>
              </w:rPr>
            </w:pPr>
          </w:p>
        </w:tc>
      </w:tr>
      <w:tr w:rsidR="00467B2A" w:rsidRPr="00BE725D" w14:paraId="7A131D61" w14:textId="77777777" w:rsidTr="00C57358">
        <w:tc>
          <w:tcPr>
            <w:tcW w:w="9628" w:type="dxa"/>
            <w:gridSpan w:val="2"/>
            <w:vAlign w:val="center"/>
          </w:tcPr>
          <w:p w14:paraId="0C68DE0C" w14:textId="77777777" w:rsidR="00047590" w:rsidRPr="00BE725D" w:rsidRDefault="00047590" w:rsidP="00047590">
            <w:pPr>
              <w:spacing w:after="0"/>
              <w:rPr>
                <w:rStyle w:val="IntenseEmphasis"/>
                <w:rFonts w:ascii="Arial" w:hAnsi="Arial" w:cs="Arial"/>
                <w:i w:val="0"/>
                <w:color w:val="auto"/>
              </w:rPr>
            </w:pPr>
            <w:r>
              <w:rPr>
                <w:rStyle w:val="IntenseEmphasis"/>
                <w:rFonts w:ascii="Arial" w:hAnsi="Arial" w:cs="Arial"/>
                <w:i w:val="0"/>
                <w:color w:val="auto"/>
              </w:rPr>
              <w:t>Prompt</w:t>
            </w:r>
            <w:r w:rsidRPr="00BE725D">
              <w:rPr>
                <w:rStyle w:val="IntenseEmphasis"/>
                <w:rFonts w:ascii="Arial" w:hAnsi="Arial" w:cs="Arial"/>
                <w:i w:val="0"/>
                <w:color w:val="auto"/>
              </w:rPr>
              <w:t xml:space="preserve"> questions</w:t>
            </w:r>
            <w:r>
              <w:rPr>
                <w:rStyle w:val="IntenseEmphasis"/>
                <w:rFonts w:ascii="Arial" w:hAnsi="Arial" w:cs="Arial"/>
                <w:i w:val="0"/>
                <w:color w:val="auto"/>
              </w:rPr>
              <w:t>, add bullet points under relevant questions.</w:t>
            </w:r>
          </w:p>
          <w:p w14:paraId="3E54161C" w14:textId="6D159C7C" w:rsidR="004C2407" w:rsidRPr="004F0DD7" w:rsidRDefault="004C2407" w:rsidP="004C2407">
            <w:pPr>
              <w:pStyle w:val="BodyText"/>
              <w:spacing w:after="0"/>
              <w:rPr>
                <w:rFonts w:cs="Arial"/>
                <w:i/>
                <w:sz w:val="22"/>
                <w:szCs w:val="22"/>
              </w:rPr>
            </w:pPr>
            <w:r w:rsidRPr="004F0DD7">
              <w:rPr>
                <w:rFonts w:cs="Arial"/>
                <w:i/>
                <w:sz w:val="22"/>
                <w:szCs w:val="22"/>
              </w:rPr>
              <w:t xml:space="preserve">Has the young person been involved in other respite or residential placements? How did </w:t>
            </w:r>
            <w:r w:rsidR="00C34225" w:rsidRPr="004F0DD7">
              <w:rPr>
                <w:rFonts w:cs="Arial"/>
                <w:i/>
                <w:sz w:val="22"/>
                <w:szCs w:val="22"/>
              </w:rPr>
              <w:t>they respond to this</w:t>
            </w:r>
            <w:r w:rsidRPr="004F0DD7">
              <w:rPr>
                <w:rFonts w:cs="Arial"/>
                <w:i/>
                <w:sz w:val="22"/>
                <w:szCs w:val="22"/>
              </w:rPr>
              <w:t>?</w:t>
            </w:r>
          </w:p>
          <w:p w14:paraId="2B6F231A" w14:textId="77777777" w:rsidR="00AD7DBA" w:rsidRPr="004F0DD7" w:rsidRDefault="00AD7DBA" w:rsidP="004C2407">
            <w:pPr>
              <w:pStyle w:val="BodyText"/>
              <w:spacing w:after="0"/>
              <w:rPr>
                <w:rFonts w:cs="Arial"/>
                <w:i/>
                <w:sz w:val="22"/>
                <w:szCs w:val="22"/>
              </w:rPr>
            </w:pPr>
            <w:r w:rsidRPr="004F0DD7">
              <w:rPr>
                <w:rFonts w:cs="Arial"/>
                <w:i/>
                <w:sz w:val="22"/>
                <w:szCs w:val="22"/>
              </w:rPr>
              <w:t>How will ongoing family engagement with the young person be supported?</w:t>
            </w:r>
          </w:p>
          <w:p w14:paraId="1C2FCA1E" w14:textId="52911970" w:rsidR="007B434D" w:rsidRPr="004F0DD7" w:rsidRDefault="00DE5C7A" w:rsidP="004C2407">
            <w:pPr>
              <w:pStyle w:val="BodyText"/>
              <w:spacing w:after="0"/>
              <w:rPr>
                <w:rFonts w:cs="Arial"/>
                <w:i/>
                <w:sz w:val="22"/>
                <w:szCs w:val="22"/>
              </w:rPr>
            </w:pPr>
            <w:r w:rsidRPr="004F0DD7">
              <w:rPr>
                <w:rFonts w:cs="Arial"/>
                <w:i/>
                <w:sz w:val="22"/>
                <w:szCs w:val="22"/>
              </w:rPr>
              <w:t xml:space="preserve">How </w:t>
            </w:r>
            <w:r w:rsidR="00AD7DBA" w:rsidRPr="004F0DD7">
              <w:rPr>
                <w:rFonts w:cs="Arial"/>
                <w:i/>
                <w:sz w:val="22"/>
                <w:szCs w:val="22"/>
              </w:rPr>
              <w:t>will</w:t>
            </w:r>
            <w:r w:rsidRPr="004F0DD7">
              <w:rPr>
                <w:rFonts w:cs="Arial"/>
                <w:i/>
                <w:sz w:val="22"/>
                <w:szCs w:val="22"/>
              </w:rPr>
              <w:t xml:space="preserve"> conflict</w:t>
            </w:r>
            <w:r w:rsidR="008F60B3" w:rsidRPr="004F0DD7">
              <w:rPr>
                <w:rFonts w:cs="Arial"/>
                <w:i/>
                <w:sz w:val="22"/>
                <w:szCs w:val="22"/>
              </w:rPr>
              <w:t>s</w:t>
            </w:r>
            <w:r w:rsidRPr="004F0DD7">
              <w:rPr>
                <w:rFonts w:cs="Arial"/>
                <w:i/>
                <w:sz w:val="22"/>
                <w:szCs w:val="22"/>
              </w:rPr>
              <w:t xml:space="preserve"> of interest and undue influence </w:t>
            </w:r>
            <w:r w:rsidR="004F0DD7" w:rsidRPr="004F0DD7">
              <w:rPr>
                <w:rFonts w:cs="Arial"/>
                <w:i/>
                <w:sz w:val="22"/>
                <w:szCs w:val="22"/>
              </w:rPr>
              <w:t xml:space="preserve">by others </w:t>
            </w:r>
            <w:r w:rsidRPr="004F0DD7">
              <w:rPr>
                <w:rFonts w:cs="Arial"/>
                <w:i/>
                <w:sz w:val="22"/>
                <w:szCs w:val="22"/>
              </w:rPr>
              <w:t>been managed?</w:t>
            </w:r>
          </w:p>
          <w:p w14:paraId="32A7E51A" w14:textId="26AE7A17" w:rsidR="007B434D" w:rsidRPr="004F0DD7" w:rsidRDefault="004C2407" w:rsidP="004C2407">
            <w:pPr>
              <w:pStyle w:val="BodyText"/>
              <w:spacing w:after="0"/>
              <w:rPr>
                <w:rFonts w:cs="Arial"/>
                <w:i/>
                <w:sz w:val="22"/>
                <w:szCs w:val="22"/>
              </w:rPr>
            </w:pPr>
            <w:r w:rsidRPr="004F0DD7">
              <w:rPr>
                <w:rFonts w:cs="Arial"/>
                <w:i/>
                <w:sz w:val="22"/>
                <w:szCs w:val="22"/>
              </w:rPr>
              <w:t>Has the risk</w:t>
            </w:r>
            <w:r w:rsidR="003F2387" w:rsidRPr="004F0DD7">
              <w:rPr>
                <w:rFonts w:cs="Arial"/>
                <w:i/>
                <w:sz w:val="22"/>
                <w:szCs w:val="22"/>
              </w:rPr>
              <w:t xml:space="preserve"> that the family will not want this young person to return home</w:t>
            </w:r>
            <w:r w:rsidRPr="004F0DD7">
              <w:rPr>
                <w:rFonts w:cs="Arial"/>
                <w:i/>
                <w:sz w:val="22"/>
                <w:szCs w:val="22"/>
              </w:rPr>
              <w:t xml:space="preserve"> be considered</w:t>
            </w:r>
            <w:r w:rsidR="003F2387" w:rsidRPr="004F0DD7">
              <w:rPr>
                <w:rFonts w:cs="Arial"/>
                <w:i/>
                <w:sz w:val="22"/>
                <w:szCs w:val="22"/>
              </w:rPr>
              <w:t xml:space="preserve">? How will this be mitigated? </w:t>
            </w:r>
          </w:p>
          <w:p w14:paraId="71699201" w14:textId="6E0CE199" w:rsidR="001C58C2" w:rsidRPr="004F0DD7" w:rsidRDefault="003F2387" w:rsidP="004C2407">
            <w:pPr>
              <w:pStyle w:val="BodyText"/>
              <w:spacing w:after="0"/>
              <w:rPr>
                <w:rFonts w:cs="Arial"/>
                <w:i/>
                <w:sz w:val="22"/>
                <w:szCs w:val="22"/>
              </w:rPr>
            </w:pPr>
            <w:r w:rsidRPr="004F0DD7">
              <w:rPr>
                <w:rFonts w:cs="Arial"/>
                <w:i/>
                <w:sz w:val="22"/>
                <w:szCs w:val="22"/>
              </w:rPr>
              <w:t xml:space="preserve">How often should the section 9 agreement for this young person be reviewed? </w:t>
            </w:r>
          </w:p>
        </w:tc>
      </w:tr>
    </w:tbl>
    <w:p w14:paraId="4A5B1D88" w14:textId="77777777" w:rsidR="00904606" w:rsidRPr="00BE725D" w:rsidRDefault="00904606" w:rsidP="00C90874">
      <w:pPr>
        <w:spacing w:after="0"/>
        <w:rPr>
          <w:rStyle w:val="IntenseEmphasis"/>
          <w:rFonts w:ascii="Arial" w:hAnsi="Arial" w:cs="Arial"/>
          <w:color w:val="auto"/>
        </w:rPr>
      </w:pPr>
    </w:p>
    <w:p w14:paraId="160BC641" w14:textId="77777777" w:rsidR="00904606" w:rsidRDefault="00904606" w:rsidP="00C90874">
      <w:pPr>
        <w:spacing w:after="0"/>
        <w:rPr>
          <w:rStyle w:val="IntenseEmphasis"/>
          <w:rFonts w:ascii="Arial" w:hAnsi="Arial" w:cs="Arial"/>
          <w:color w:val="auto"/>
        </w:rPr>
      </w:pPr>
    </w:p>
    <w:p w14:paraId="2E1B2B28" w14:textId="77777777" w:rsidR="00047590" w:rsidRDefault="00047590" w:rsidP="00C90874">
      <w:pPr>
        <w:spacing w:after="0"/>
        <w:rPr>
          <w:rStyle w:val="IntenseEmphasis"/>
          <w:rFonts w:ascii="Arial" w:hAnsi="Arial" w:cs="Arial"/>
          <w:color w:val="auto"/>
        </w:rPr>
      </w:pPr>
    </w:p>
    <w:p w14:paraId="63536B3B" w14:textId="77777777" w:rsidR="00047590" w:rsidRDefault="00047590" w:rsidP="00C90874">
      <w:pPr>
        <w:spacing w:after="0"/>
        <w:rPr>
          <w:rStyle w:val="IntenseEmphasis"/>
          <w:rFonts w:ascii="Arial" w:hAnsi="Arial" w:cs="Arial"/>
          <w:color w:val="auto"/>
        </w:rPr>
      </w:pPr>
    </w:p>
    <w:p w14:paraId="12459E23" w14:textId="77777777" w:rsidR="00047590" w:rsidRDefault="00047590" w:rsidP="00C90874">
      <w:pPr>
        <w:spacing w:after="0"/>
        <w:rPr>
          <w:rStyle w:val="IntenseEmphasis"/>
          <w:rFonts w:ascii="Arial" w:hAnsi="Arial" w:cs="Arial"/>
          <w:color w:val="auto"/>
        </w:rPr>
      </w:pPr>
    </w:p>
    <w:p w14:paraId="13D0672E" w14:textId="77777777" w:rsidR="00047590" w:rsidRDefault="00047590" w:rsidP="00C90874">
      <w:pPr>
        <w:spacing w:after="0"/>
        <w:rPr>
          <w:rStyle w:val="IntenseEmphasis"/>
          <w:rFonts w:ascii="Arial" w:hAnsi="Arial" w:cs="Arial"/>
          <w:color w:val="auto"/>
        </w:rPr>
      </w:pPr>
    </w:p>
    <w:p w14:paraId="3D13079C" w14:textId="77777777" w:rsidR="00047590" w:rsidRDefault="00047590" w:rsidP="00C90874">
      <w:pPr>
        <w:spacing w:after="0"/>
        <w:rPr>
          <w:rStyle w:val="IntenseEmphasis"/>
          <w:rFonts w:ascii="Arial" w:hAnsi="Arial" w:cs="Arial"/>
          <w:color w:val="auto"/>
        </w:rPr>
      </w:pPr>
    </w:p>
    <w:p w14:paraId="1E17B27B" w14:textId="77777777" w:rsidR="00047590" w:rsidRDefault="00047590" w:rsidP="00C90874">
      <w:pPr>
        <w:spacing w:after="0"/>
        <w:rPr>
          <w:rStyle w:val="IntenseEmphasis"/>
          <w:rFonts w:ascii="Arial" w:hAnsi="Arial" w:cs="Arial"/>
          <w:color w:val="auto"/>
        </w:rPr>
      </w:pPr>
    </w:p>
    <w:p w14:paraId="0E26E51D" w14:textId="77777777" w:rsidR="00047590" w:rsidRDefault="00047590" w:rsidP="00C90874">
      <w:pPr>
        <w:spacing w:after="0"/>
        <w:rPr>
          <w:rStyle w:val="IntenseEmphasis"/>
          <w:rFonts w:ascii="Arial" w:hAnsi="Arial" w:cs="Arial"/>
          <w:color w:val="auto"/>
        </w:rPr>
      </w:pPr>
    </w:p>
    <w:p w14:paraId="05304781" w14:textId="77777777" w:rsidR="00047590" w:rsidRDefault="00047590" w:rsidP="00C90874">
      <w:pPr>
        <w:spacing w:after="0"/>
        <w:rPr>
          <w:rStyle w:val="IntenseEmphasis"/>
          <w:rFonts w:ascii="Arial" w:hAnsi="Arial" w:cs="Arial"/>
          <w:color w:val="auto"/>
        </w:rPr>
      </w:pPr>
    </w:p>
    <w:p w14:paraId="2833DBA8" w14:textId="77777777" w:rsidR="00047590" w:rsidRPr="00BE725D" w:rsidRDefault="00047590" w:rsidP="00C90874">
      <w:pPr>
        <w:spacing w:after="0"/>
        <w:rPr>
          <w:rStyle w:val="IntenseEmphasis"/>
          <w:rFonts w:ascii="Arial" w:hAnsi="Arial" w:cs="Arial"/>
          <w:color w:val="auto"/>
        </w:rPr>
      </w:pPr>
    </w:p>
    <w:tbl>
      <w:tblPr>
        <w:tblStyle w:val="TableGrid"/>
        <w:tblpPr w:leftFromText="180" w:rightFromText="180" w:vertAnchor="text" w:tblpY="1"/>
        <w:tblOverlap w:val="never"/>
        <w:tblW w:w="0" w:type="auto"/>
        <w:tblLook w:val="04A0" w:firstRow="1" w:lastRow="0" w:firstColumn="1" w:lastColumn="0" w:noHBand="0" w:noVBand="1"/>
      </w:tblPr>
      <w:tblGrid>
        <w:gridCol w:w="2486"/>
        <w:gridCol w:w="7142"/>
      </w:tblGrid>
      <w:tr w:rsidR="000A4A78" w:rsidRPr="00BE725D" w14:paraId="7002A6C3" w14:textId="77777777" w:rsidTr="002961D0">
        <w:trPr>
          <w:trHeight w:val="344"/>
        </w:trPr>
        <w:tc>
          <w:tcPr>
            <w:tcW w:w="9628" w:type="dxa"/>
            <w:gridSpan w:val="2"/>
            <w:shd w:val="clear" w:color="auto" w:fill="C6D9F1" w:themeFill="text2" w:themeFillTint="33"/>
            <w:vAlign w:val="center"/>
          </w:tcPr>
          <w:p w14:paraId="2BFA8C49" w14:textId="77777777" w:rsidR="00FD4317" w:rsidRPr="00BE725D" w:rsidRDefault="00FD4317" w:rsidP="00DF677D">
            <w:pPr>
              <w:spacing w:after="0" w:line="240" w:lineRule="auto"/>
              <w:jc w:val="center"/>
              <w:rPr>
                <w:rStyle w:val="IntenseEmphasis"/>
                <w:rFonts w:ascii="Arial" w:hAnsi="Arial" w:cs="Arial"/>
                <w:b/>
                <w:i w:val="0"/>
                <w:color w:val="auto"/>
              </w:rPr>
            </w:pPr>
            <w:r w:rsidRPr="00BE725D">
              <w:rPr>
                <w:rStyle w:val="IntenseEmphasis"/>
                <w:rFonts w:ascii="Arial" w:hAnsi="Arial" w:cs="Arial"/>
                <w:b/>
                <w:i w:val="0"/>
                <w:color w:val="auto"/>
              </w:rPr>
              <w:lastRenderedPageBreak/>
              <w:t>Assessment</w:t>
            </w:r>
            <w:r w:rsidR="00DF677D" w:rsidRPr="00BE725D">
              <w:rPr>
                <w:rStyle w:val="IntenseEmphasis"/>
                <w:rFonts w:ascii="Arial" w:hAnsi="Arial" w:cs="Arial"/>
                <w:b/>
                <w:i w:val="0"/>
                <w:color w:val="auto"/>
              </w:rPr>
              <w:t xml:space="preserve"> Findings</w:t>
            </w:r>
          </w:p>
          <w:p w14:paraId="45E4A7B5" w14:textId="4503832A" w:rsidR="00DB5942" w:rsidRPr="00BE725D" w:rsidRDefault="00DB5942" w:rsidP="00047590">
            <w:pPr>
              <w:spacing w:after="0" w:line="240" w:lineRule="auto"/>
              <w:jc w:val="center"/>
              <w:rPr>
                <w:rStyle w:val="IntenseEmphasis"/>
                <w:rFonts w:ascii="Arial" w:hAnsi="Arial" w:cs="Arial"/>
                <w:i w:val="0"/>
                <w:color w:val="auto"/>
              </w:rPr>
            </w:pPr>
            <w:r w:rsidRPr="00BE725D">
              <w:rPr>
                <w:rStyle w:val="IntenseEmphasis"/>
                <w:rFonts w:ascii="Arial" w:hAnsi="Arial" w:cs="Arial"/>
                <w:i w:val="0"/>
                <w:color w:val="auto"/>
              </w:rPr>
              <w:t xml:space="preserve">Using </w:t>
            </w:r>
            <w:proofErr w:type="spellStart"/>
            <w:r w:rsidRPr="00BE725D">
              <w:rPr>
                <w:rStyle w:val="IntenseEmphasis"/>
                <w:rFonts w:ascii="Arial" w:hAnsi="Arial" w:cs="Arial"/>
                <w:i w:val="0"/>
                <w:color w:val="auto"/>
              </w:rPr>
              <w:t>Te</w:t>
            </w:r>
            <w:proofErr w:type="spellEnd"/>
            <w:r w:rsidRPr="00BE725D">
              <w:rPr>
                <w:rStyle w:val="IntenseEmphasis"/>
                <w:rFonts w:ascii="Arial" w:hAnsi="Arial" w:cs="Arial"/>
                <w:i w:val="0"/>
                <w:color w:val="auto"/>
              </w:rPr>
              <w:t xml:space="preserve"> </w:t>
            </w:r>
            <w:proofErr w:type="spellStart"/>
            <w:r w:rsidRPr="00BE725D">
              <w:rPr>
                <w:rStyle w:val="IntenseEmphasis"/>
                <w:rFonts w:ascii="Arial" w:hAnsi="Arial" w:cs="Arial"/>
                <w:i w:val="0"/>
                <w:color w:val="auto"/>
              </w:rPr>
              <w:t>Whare</w:t>
            </w:r>
            <w:proofErr w:type="spellEnd"/>
            <w:r w:rsidRPr="00BE725D">
              <w:rPr>
                <w:rStyle w:val="IntenseEmphasis"/>
                <w:rFonts w:ascii="Arial" w:hAnsi="Arial" w:cs="Arial"/>
                <w:i w:val="0"/>
                <w:color w:val="auto"/>
              </w:rPr>
              <w:t xml:space="preserve"> Tapa </w:t>
            </w:r>
            <w:proofErr w:type="spellStart"/>
            <w:r w:rsidRPr="00BE725D">
              <w:rPr>
                <w:rStyle w:val="IntenseEmphasis"/>
                <w:rFonts w:ascii="Arial" w:hAnsi="Arial" w:cs="Arial"/>
                <w:i w:val="0"/>
                <w:color w:val="auto"/>
              </w:rPr>
              <w:t>Whā</w:t>
            </w:r>
            <w:proofErr w:type="spellEnd"/>
            <w:r w:rsidRPr="00BE725D">
              <w:rPr>
                <w:rStyle w:val="IntenseEmphasis"/>
                <w:rFonts w:ascii="Arial" w:hAnsi="Arial" w:cs="Arial"/>
                <w:i w:val="0"/>
                <w:color w:val="auto"/>
              </w:rPr>
              <w:t xml:space="preserve"> </w:t>
            </w:r>
            <w:r w:rsidR="00047590">
              <w:rPr>
                <w:rStyle w:val="IntenseEmphasis"/>
                <w:rFonts w:ascii="Arial" w:hAnsi="Arial" w:cs="Arial"/>
                <w:i w:val="0"/>
                <w:color w:val="auto"/>
              </w:rPr>
              <w:t>provide statements to</w:t>
            </w:r>
            <w:r w:rsidRPr="00BE725D">
              <w:rPr>
                <w:rStyle w:val="IntenseEmphasis"/>
                <w:rFonts w:ascii="Arial" w:hAnsi="Arial" w:cs="Arial"/>
                <w:i w:val="0"/>
                <w:color w:val="auto"/>
              </w:rPr>
              <w:t xml:space="preserve"> represent ‘best health’ for the young person</w:t>
            </w:r>
          </w:p>
        </w:tc>
      </w:tr>
      <w:tr w:rsidR="000A4A78" w:rsidRPr="00BE725D" w14:paraId="3FC12852" w14:textId="77777777" w:rsidTr="002961D0">
        <w:trPr>
          <w:trHeight w:val="994"/>
        </w:trPr>
        <w:tc>
          <w:tcPr>
            <w:tcW w:w="2486" w:type="dxa"/>
            <w:shd w:val="clear" w:color="auto" w:fill="auto"/>
            <w:vAlign w:val="center"/>
          </w:tcPr>
          <w:p w14:paraId="30C48924" w14:textId="34F93D52" w:rsidR="00DB5942" w:rsidRPr="00695788" w:rsidRDefault="00BB40EA" w:rsidP="00BB40EA">
            <w:pPr>
              <w:tabs>
                <w:tab w:val="left" w:pos="1215"/>
              </w:tabs>
              <w:jc w:val="center"/>
              <w:rPr>
                <w:rStyle w:val="IntenseEmphasis"/>
                <w:rFonts w:ascii="Arial" w:hAnsi="Arial" w:cs="Arial"/>
                <w:i w:val="0"/>
                <w:color w:val="auto"/>
              </w:rPr>
            </w:pPr>
            <w:proofErr w:type="spellStart"/>
            <w:r w:rsidRPr="00695788">
              <w:rPr>
                <w:rFonts w:ascii="Arial" w:hAnsi="Arial" w:cs="Arial"/>
                <w:color w:val="565451"/>
                <w:lang w:val="en-GB"/>
              </w:rPr>
              <w:t>Te</w:t>
            </w:r>
            <w:proofErr w:type="spellEnd"/>
            <w:r w:rsidRPr="00695788">
              <w:rPr>
                <w:rFonts w:ascii="Arial" w:hAnsi="Arial" w:cs="Arial"/>
                <w:color w:val="565451"/>
                <w:lang w:val="en-GB"/>
              </w:rPr>
              <w:t xml:space="preserve"> Taha </w:t>
            </w:r>
            <w:proofErr w:type="spellStart"/>
            <w:r w:rsidRPr="00695788">
              <w:rPr>
                <w:rFonts w:ascii="Arial" w:hAnsi="Arial" w:cs="Arial"/>
                <w:color w:val="565451"/>
                <w:lang w:val="en-GB"/>
              </w:rPr>
              <w:t>Tinana</w:t>
            </w:r>
            <w:proofErr w:type="spellEnd"/>
            <w:r w:rsidRPr="00695788">
              <w:rPr>
                <w:rFonts w:ascii="Arial" w:hAnsi="Arial" w:cs="Arial"/>
                <w:color w:val="565451"/>
                <w:lang w:val="en-GB"/>
              </w:rPr>
              <w:t xml:space="preserve"> (physical wellbeing) </w:t>
            </w:r>
          </w:p>
        </w:tc>
        <w:tc>
          <w:tcPr>
            <w:tcW w:w="7142" w:type="dxa"/>
            <w:shd w:val="clear" w:color="auto" w:fill="auto"/>
          </w:tcPr>
          <w:p w14:paraId="7ECDFF1E" w14:textId="77777777" w:rsidR="00DB5942" w:rsidRPr="00BE725D" w:rsidRDefault="00DB5942" w:rsidP="002F5AA4">
            <w:pPr>
              <w:tabs>
                <w:tab w:val="left" w:pos="1215"/>
              </w:tabs>
              <w:rPr>
                <w:rStyle w:val="IntenseEmphasis"/>
                <w:rFonts w:ascii="Arial" w:hAnsi="Arial" w:cs="Arial"/>
                <w:i w:val="0"/>
                <w:color w:val="auto"/>
              </w:rPr>
            </w:pPr>
          </w:p>
        </w:tc>
      </w:tr>
      <w:tr w:rsidR="000A4A78" w:rsidRPr="00BE725D" w14:paraId="39500ADF" w14:textId="77777777" w:rsidTr="002961D0">
        <w:trPr>
          <w:trHeight w:val="966"/>
        </w:trPr>
        <w:tc>
          <w:tcPr>
            <w:tcW w:w="2486" w:type="dxa"/>
            <w:shd w:val="clear" w:color="auto" w:fill="auto"/>
            <w:vAlign w:val="center"/>
          </w:tcPr>
          <w:p w14:paraId="7034A688" w14:textId="4727BCB8" w:rsidR="00DB5942" w:rsidRPr="00695788" w:rsidRDefault="00BB40EA" w:rsidP="00BB40EA">
            <w:pPr>
              <w:tabs>
                <w:tab w:val="left" w:pos="1215"/>
              </w:tabs>
              <w:jc w:val="center"/>
              <w:rPr>
                <w:rStyle w:val="IntenseEmphasis"/>
                <w:rFonts w:ascii="Arial" w:hAnsi="Arial" w:cs="Arial"/>
                <w:i w:val="0"/>
                <w:color w:val="auto"/>
              </w:rPr>
            </w:pPr>
            <w:proofErr w:type="spellStart"/>
            <w:r w:rsidRPr="00695788">
              <w:rPr>
                <w:rFonts w:ascii="Arial" w:hAnsi="Arial" w:cs="Arial"/>
                <w:color w:val="565451"/>
                <w:lang w:val="en-GB"/>
              </w:rPr>
              <w:t>Te</w:t>
            </w:r>
            <w:proofErr w:type="spellEnd"/>
            <w:r w:rsidRPr="00695788">
              <w:rPr>
                <w:rFonts w:ascii="Arial" w:hAnsi="Arial" w:cs="Arial"/>
                <w:color w:val="565451"/>
                <w:lang w:val="en-GB"/>
              </w:rPr>
              <w:t xml:space="preserve"> Taha Wairua (spiritual wellbeing)</w:t>
            </w:r>
          </w:p>
        </w:tc>
        <w:tc>
          <w:tcPr>
            <w:tcW w:w="7142" w:type="dxa"/>
            <w:shd w:val="clear" w:color="auto" w:fill="auto"/>
          </w:tcPr>
          <w:p w14:paraId="2EE599F5" w14:textId="77777777" w:rsidR="00DB5942" w:rsidRPr="00BE725D" w:rsidRDefault="00DB5942" w:rsidP="002F5AA4">
            <w:pPr>
              <w:tabs>
                <w:tab w:val="left" w:pos="1215"/>
              </w:tabs>
              <w:rPr>
                <w:rStyle w:val="IntenseEmphasis"/>
                <w:rFonts w:ascii="Arial" w:hAnsi="Arial" w:cs="Arial"/>
                <w:i w:val="0"/>
                <w:color w:val="auto"/>
              </w:rPr>
            </w:pPr>
          </w:p>
        </w:tc>
      </w:tr>
      <w:tr w:rsidR="000A4A78" w:rsidRPr="00BE725D" w14:paraId="4005EFD3" w14:textId="77777777" w:rsidTr="002961D0">
        <w:trPr>
          <w:trHeight w:val="1004"/>
        </w:trPr>
        <w:tc>
          <w:tcPr>
            <w:tcW w:w="2486" w:type="dxa"/>
            <w:shd w:val="clear" w:color="auto" w:fill="auto"/>
            <w:vAlign w:val="center"/>
          </w:tcPr>
          <w:p w14:paraId="4EBDCFB3" w14:textId="49B2CBB8" w:rsidR="00DB5942" w:rsidRPr="00695788" w:rsidRDefault="00BB40EA" w:rsidP="00BB40EA">
            <w:pPr>
              <w:tabs>
                <w:tab w:val="left" w:pos="1215"/>
              </w:tabs>
              <w:jc w:val="center"/>
              <w:rPr>
                <w:rStyle w:val="IntenseEmphasis"/>
                <w:rFonts w:ascii="Arial" w:hAnsi="Arial" w:cs="Arial"/>
                <w:i w:val="0"/>
                <w:color w:val="auto"/>
              </w:rPr>
            </w:pPr>
            <w:proofErr w:type="spellStart"/>
            <w:r w:rsidRPr="00695788">
              <w:rPr>
                <w:rFonts w:ascii="Arial" w:hAnsi="Arial" w:cs="Arial"/>
                <w:color w:val="565451"/>
                <w:lang w:val="en-GB"/>
              </w:rPr>
              <w:t>Te</w:t>
            </w:r>
            <w:proofErr w:type="spellEnd"/>
            <w:r w:rsidRPr="00695788">
              <w:rPr>
                <w:rFonts w:ascii="Arial" w:hAnsi="Arial" w:cs="Arial"/>
                <w:color w:val="565451"/>
                <w:lang w:val="en-GB"/>
              </w:rPr>
              <w:t xml:space="preserve"> Taha </w:t>
            </w:r>
            <w:proofErr w:type="spellStart"/>
            <w:r w:rsidRPr="00695788">
              <w:rPr>
                <w:rFonts w:ascii="Arial" w:hAnsi="Arial" w:cs="Arial"/>
                <w:color w:val="565451"/>
                <w:lang w:val="en-GB"/>
              </w:rPr>
              <w:t>Hinengaro</w:t>
            </w:r>
            <w:proofErr w:type="spellEnd"/>
            <w:r w:rsidRPr="00695788">
              <w:rPr>
                <w:rFonts w:ascii="Arial" w:hAnsi="Arial" w:cs="Arial"/>
                <w:color w:val="565451"/>
                <w:lang w:val="en-GB"/>
              </w:rPr>
              <w:t xml:space="preserve"> (mental and emotional wellbeing)</w:t>
            </w:r>
          </w:p>
        </w:tc>
        <w:tc>
          <w:tcPr>
            <w:tcW w:w="7142" w:type="dxa"/>
            <w:shd w:val="clear" w:color="auto" w:fill="auto"/>
          </w:tcPr>
          <w:p w14:paraId="62D5D2D4" w14:textId="77777777" w:rsidR="00DB5942" w:rsidRPr="00BE725D" w:rsidRDefault="00DB5942" w:rsidP="002F5AA4">
            <w:pPr>
              <w:tabs>
                <w:tab w:val="left" w:pos="1215"/>
              </w:tabs>
              <w:rPr>
                <w:rStyle w:val="IntenseEmphasis"/>
                <w:rFonts w:ascii="Arial" w:hAnsi="Arial" w:cs="Arial"/>
                <w:i w:val="0"/>
                <w:color w:val="auto"/>
              </w:rPr>
            </w:pPr>
          </w:p>
        </w:tc>
      </w:tr>
      <w:tr w:rsidR="000A4A78" w:rsidRPr="00BE725D" w14:paraId="3F25C3CF" w14:textId="77777777" w:rsidTr="002961D0">
        <w:trPr>
          <w:trHeight w:val="353"/>
        </w:trPr>
        <w:tc>
          <w:tcPr>
            <w:tcW w:w="2486" w:type="dxa"/>
            <w:shd w:val="clear" w:color="auto" w:fill="auto"/>
            <w:vAlign w:val="center"/>
          </w:tcPr>
          <w:p w14:paraId="3ECE3F34" w14:textId="35A809A4" w:rsidR="00DB5942" w:rsidRPr="00695788" w:rsidRDefault="00BB40EA" w:rsidP="00BB40EA">
            <w:pPr>
              <w:tabs>
                <w:tab w:val="left" w:pos="1215"/>
              </w:tabs>
              <w:jc w:val="center"/>
              <w:rPr>
                <w:rStyle w:val="IntenseEmphasis"/>
                <w:rFonts w:ascii="Arial" w:hAnsi="Arial" w:cs="Arial"/>
                <w:i w:val="0"/>
                <w:color w:val="auto"/>
              </w:rPr>
            </w:pPr>
            <w:proofErr w:type="spellStart"/>
            <w:r w:rsidRPr="00695788">
              <w:rPr>
                <w:rFonts w:ascii="Arial" w:hAnsi="Arial" w:cs="Arial"/>
                <w:color w:val="565451"/>
                <w:lang w:val="en-GB"/>
              </w:rPr>
              <w:t>Te</w:t>
            </w:r>
            <w:proofErr w:type="spellEnd"/>
            <w:r w:rsidRPr="00695788">
              <w:rPr>
                <w:rFonts w:ascii="Arial" w:hAnsi="Arial" w:cs="Arial"/>
                <w:color w:val="565451"/>
                <w:lang w:val="en-GB"/>
              </w:rPr>
              <w:t xml:space="preserve"> Taha Whanau (social wellbeing</w:t>
            </w:r>
            <w:r w:rsidR="002961D0" w:rsidRPr="00695788">
              <w:rPr>
                <w:rFonts w:ascii="Arial" w:hAnsi="Arial" w:cs="Arial"/>
                <w:color w:val="565451"/>
                <w:lang w:val="en-GB"/>
              </w:rPr>
              <w:t xml:space="preserve"> including </w:t>
            </w:r>
            <w:proofErr w:type="spellStart"/>
            <w:r w:rsidR="002961D0" w:rsidRPr="00695788">
              <w:rPr>
                <w:rFonts w:ascii="Arial" w:hAnsi="Arial" w:cs="Arial"/>
                <w:color w:val="565451"/>
                <w:lang w:val="en-GB"/>
              </w:rPr>
              <w:t>matauranga</w:t>
            </w:r>
            <w:proofErr w:type="spellEnd"/>
            <w:r w:rsidR="002961D0" w:rsidRPr="00695788">
              <w:rPr>
                <w:rFonts w:ascii="Arial" w:hAnsi="Arial" w:cs="Arial"/>
                <w:color w:val="565451"/>
                <w:lang w:val="en-GB"/>
              </w:rPr>
              <w:t>, learning and knowledge</w:t>
            </w:r>
            <w:r w:rsidRPr="00695788">
              <w:rPr>
                <w:rFonts w:ascii="Arial" w:hAnsi="Arial" w:cs="Arial"/>
                <w:color w:val="565451"/>
                <w:lang w:val="en-GB"/>
              </w:rPr>
              <w:t>)</w:t>
            </w:r>
          </w:p>
        </w:tc>
        <w:tc>
          <w:tcPr>
            <w:tcW w:w="7142" w:type="dxa"/>
            <w:shd w:val="clear" w:color="auto" w:fill="auto"/>
          </w:tcPr>
          <w:p w14:paraId="095B87A9" w14:textId="77777777" w:rsidR="00DB5942" w:rsidRPr="00BE725D" w:rsidRDefault="00DB5942" w:rsidP="002F5AA4">
            <w:pPr>
              <w:tabs>
                <w:tab w:val="left" w:pos="1215"/>
              </w:tabs>
              <w:rPr>
                <w:rStyle w:val="IntenseEmphasis"/>
                <w:rFonts w:ascii="Arial" w:hAnsi="Arial" w:cs="Arial"/>
                <w:i w:val="0"/>
                <w:color w:val="auto"/>
              </w:rPr>
            </w:pPr>
          </w:p>
          <w:p w14:paraId="177002BD" w14:textId="77777777" w:rsidR="00DB5942" w:rsidRPr="00BE725D" w:rsidRDefault="00DB5942" w:rsidP="002F5AA4">
            <w:pPr>
              <w:tabs>
                <w:tab w:val="left" w:pos="1215"/>
              </w:tabs>
              <w:rPr>
                <w:rStyle w:val="IntenseEmphasis"/>
                <w:rFonts w:ascii="Arial" w:hAnsi="Arial" w:cs="Arial"/>
                <w:i w:val="0"/>
                <w:color w:val="auto"/>
              </w:rPr>
            </w:pPr>
          </w:p>
        </w:tc>
      </w:tr>
    </w:tbl>
    <w:p w14:paraId="26D5AA0D" w14:textId="77777777" w:rsidR="00DF677D" w:rsidRPr="00BE725D" w:rsidRDefault="00DF677D" w:rsidP="00DF677D">
      <w:pPr>
        <w:jc w:val="center"/>
        <w:rPr>
          <w:rStyle w:val="IntenseEmphasis"/>
          <w:rFonts w:ascii="Arial" w:hAnsi="Arial" w:cs="Arial"/>
          <w:color w:val="auto"/>
        </w:rPr>
        <w:sectPr w:rsidR="00DF677D" w:rsidRPr="00BE725D" w:rsidSect="002F5AA4">
          <w:footerReference w:type="default" r:id="rId8"/>
          <w:headerReference w:type="first" r:id="rId9"/>
          <w:pgSz w:w="11906" w:h="16838" w:code="9"/>
          <w:pgMar w:top="1134" w:right="1134" w:bottom="1134" w:left="1134" w:header="851" w:footer="284" w:gutter="0"/>
          <w:cols w:space="708"/>
          <w:titlePg/>
          <w:docGrid w:linePitch="360"/>
        </w:sectPr>
      </w:pPr>
    </w:p>
    <w:p w14:paraId="6DE983FF" w14:textId="77777777" w:rsidR="00DF677D" w:rsidRPr="00BE725D" w:rsidRDefault="00DF677D" w:rsidP="00DF677D">
      <w:pPr>
        <w:jc w:val="center"/>
        <w:rPr>
          <w:rStyle w:val="IntenseEmphasis"/>
          <w:rFonts w:ascii="Arial" w:hAnsi="Arial" w:cs="Arial"/>
          <w:color w:val="auto"/>
        </w:rPr>
      </w:pPr>
    </w:p>
    <w:tbl>
      <w:tblPr>
        <w:tblStyle w:val="TableGrid"/>
        <w:tblpPr w:leftFromText="180" w:rightFromText="180" w:vertAnchor="text" w:tblpY="1"/>
        <w:tblOverlap w:val="never"/>
        <w:tblW w:w="0" w:type="auto"/>
        <w:shd w:val="clear" w:color="auto" w:fill="C6D9F1" w:themeFill="text2" w:themeFillTint="33"/>
        <w:tblLook w:val="04A0" w:firstRow="1" w:lastRow="0" w:firstColumn="1" w:lastColumn="0" w:noHBand="0" w:noVBand="1"/>
      </w:tblPr>
      <w:tblGrid>
        <w:gridCol w:w="2364"/>
        <w:gridCol w:w="7264"/>
      </w:tblGrid>
      <w:tr w:rsidR="000A4A78" w:rsidRPr="00BE725D" w14:paraId="62C837B1" w14:textId="77777777" w:rsidTr="00D65EFE">
        <w:trPr>
          <w:trHeight w:val="344"/>
        </w:trPr>
        <w:tc>
          <w:tcPr>
            <w:tcW w:w="9628" w:type="dxa"/>
            <w:gridSpan w:val="2"/>
            <w:shd w:val="clear" w:color="auto" w:fill="C6D9F1" w:themeFill="text2" w:themeFillTint="33"/>
            <w:vAlign w:val="center"/>
          </w:tcPr>
          <w:p w14:paraId="3279AE38" w14:textId="3BC32001" w:rsidR="00DB5942" w:rsidRPr="00BE725D" w:rsidRDefault="006B0956" w:rsidP="00E739B9">
            <w:pPr>
              <w:spacing w:after="0" w:line="240" w:lineRule="auto"/>
              <w:jc w:val="center"/>
              <w:rPr>
                <w:rFonts w:ascii="Arial" w:hAnsi="Arial" w:cs="Arial"/>
                <w:b/>
              </w:rPr>
            </w:pPr>
            <w:r w:rsidRPr="00BE725D">
              <w:rPr>
                <w:rFonts w:ascii="Arial" w:hAnsi="Arial" w:cs="Arial"/>
                <w:b/>
              </w:rPr>
              <w:t>Assessment of specific r</w:t>
            </w:r>
            <w:r w:rsidR="00DB5942" w:rsidRPr="00BE725D">
              <w:rPr>
                <w:rFonts w:ascii="Arial" w:hAnsi="Arial" w:cs="Arial"/>
                <w:b/>
              </w:rPr>
              <w:t>isk(s)</w:t>
            </w:r>
            <w:r w:rsidR="0049432D">
              <w:rPr>
                <w:rFonts w:ascii="Arial" w:hAnsi="Arial" w:cs="Arial"/>
                <w:b/>
              </w:rPr>
              <w:t xml:space="preserve"> in relation to this young person and a residential special school setting</w:t>
            </w:r>
          </w:p>
          <w:p w14:paraId="66394D1F" w14:textId="3B619081" w:rsidR="00AD7DBA" w:rsidRPr="00BE725D" w:rsidRDefault="00AD7DBA" w:rsidP="00AD7DBA">
            <w:pPr>
              <w:tabs>
                <w:tab w:val="left" w:pos="1215"/>
              </w:tabs>
              <w:spacing w:after="0"/>
              <w:rPr>
                <w:rStyle w:val="IntenseEmphasis"/>
                <w:rFonts w:ascii="Arial" w:hAnsi="Arial" w:cs="Arial"/>
                <w:i w:val="0"/>
                <w:color w:val="auto"/>
              </w:rPr>
            </w:pPr>
            <w:r w:rsidRPr="00BE725D">
              <w:rPr>
                <w:rStyle w:val="IntenseEmphasis"/>
                <w:rFonts w:ascii="Arial" w:hAnsi="Arial" w:cs="Arial"/>
                <w:i w:val="0"/>
                <w:color w:val="auto"/>
              </w:rPr>
              <w:t xml:space="preserve">Please include </w:t>
            </w:r>
            <w:r w:rsidR="006B0956" w:rsidRPr="00BE725D">
              <w:rPr>
                <w:rStyle w:val="IntenseEmphasis"/>
                <w:rFonts w:ascii="Arial" w:hAnsi="Arial" w:cs="Arial"/>
                <w:i w:val="0"/>
                <w:color w:val="auto"/>
              </w:rPr>
              <w:t>risks relating to</w:t>
            </w:r>
          </w:p>
          <w:p w14:paraId="5C536D49" w14:textId="794EF9CD" w:rsidR="006B0956" w:rsidRPr="00BE725D" w:rsidRDefault="00AD7DBA" w:rsidP="00AD7DBA">
            <w:pPr>
              <w:numPr>
                <w:ilvl w:val="0"/>
                <w:numId w:val="31"/>
              </w:numPr>
              <w:tabs>
                <w:tab w:val="left" w:pos="1215"/>
              </w:tabs>
              <w:spacing w:after="0"/>
              <w:rPr>
                <w:rStyle w:val="IntenseEmphasis"/>
                <w:rFonts w:ascii="Arial" w:hAnsi="Arial" w:cs="Arial"/>
                <w:i w:val="0"/>
                <w:color w:val="auto"/>
              </w:rPr>
            </w:pPr>
            <w:r w:rsidRPr="00BE725D">
              <w:rPr>
                <w:rStyle w:val="IntenseEmphasis"/>
                <w:rFonts w:ascii="Arial" w:hAnsi="Arial" w:cs="Arial"/>
                <w:i w:val="0"/>
                <w:color w:val="auto"/>
              </w:rPr>
              <w:t xml:space="preserve">previous history including neglect, harm to self or others (including fire lighting, sexual abuse), </w:t>
            </w:r>
            <w:r w:rsidR="006B0956" w:rsidRPr="00BE725D">
              <w:rPr>
                <w:rStyle w:val="IntenseEmphasis"/>
                <w:rFonts w:ascii="Arial" w:hAnsi="Arial" w:cs="Arial"/>
                <w:i w:val="0"/>
                <w:color w:val="auto"/>
              </w:rPr>
              <w:t xml:space="preserve">social behaviours, </w:t>
            </w:r>
            <w:r w:rsidRPr="00BE725D">
              <w:rPr>
                <w:rStyle w:val="IntenseEmphasis"/>
                <w:rFonts w:ascii="Arial" w:hAnsi="Arial" w:cs="Arial"/>
                <w:i w:val="0"/>
                <w:color w:val="auto"/>
              </w:rPr>
              <w:t xml:space="preserve">mental health issues (including anxiety and depression), </w:t>
            </w:r>
            <w:r w:rsidR="004F0DD7">
              <w:rPr>
                <w:rStyle w:val="IntenseEmphasis"/>
                <w:rFonts w:ascii="Arial" w:hAnsi="Arial" w:cs="Arial"/>
                <w:i w:val="0"/>
                <w:color w:val="auto"/>
              </w:rPr>
              <w:t xml:space="preserve">child or young offending </w:t>
            </w:r>
            <w:r w:rsidRPr="00BE725D">
              <w:rPr>
                <w:rStyle w:val="IntenseEmphasis"/>
                <w:rFonts w:ascii="Arial" w:hAnsi="Arial" w:cs="Arial"/>
                <w:i w:val="0"/>
                <w:color w:val="auto"/>
              </w:rPr>
              <w:t xml:space="preserve">and physical health. </w:t>
            </w:r>
          </w:p>
          <w:p w14:paraId="678CEC83" w14:textId="3F174E12" w:rsidR="00AD7DBA" w:rsidRPr="00BE725D" w:rsidRDefault="00AD7DBA" w:rsidP="00AD7DBA">
            <w:pPr>
              <w:numPr>
                <w:ilvl w:val="0"/>
                <w:numId w:val="31"/>
              </w:numPr>
              <w:tabs>
                <w:tab w:val="left" w:pos="1215"/>
              </w:tabs>
              <w:spacing w:after="0"/>
              <w:rPr>
                <w:rStyle w:val="IntenseEmphasis"/>
                <w:rFonts w:ascii="Arial" w:hAnsi="Arial" w:cs="Arial"/>
                <w:i w:val="0"/>
                <w:color w:val="auto"/>
              </w:rPr>
            </w:pPr>
            <w:r w:rsidRPr="00BE725D">
              <w:rPr>
                <w:rStyle w:val="IntenseEmphasis"/>
                <w:rFonts w:ascii="Arial" w:hAnsi="Arial" w:cs="Arial"/>
                <w:i w:val="0"/>
                <w:color w:val="auto"/>
              </w:rPr>
              <w:t xml:space="preserve">future risks which are likely to impact on the young person in </w:t>
            </w:r>
            <w:proofErr w:type="gramStart"/>
            <w:r w:rsidRPr="00BE725D">
              <w:rPr>
                <w:rStyle w:val="IntenseEmphasis"/>
                <w:rFonts w:ascii="Arial" w:hAnsi="Arial" w:cs="Arial"/>
                <w:i w:val="0"/>
                <w:color w:val="auto"/>
              </w:rPr>
              <w:t>a</w:t>
            </w:r>
            <w:proofErr w:type="gramEnd"/>
            <w:r w:rsidRPr="00BE725D">
              <w:rPr>
                <w:rStyle w:val="IntenseEmphasis"/>
                <w:rFonts w:ascii="Arial" w:hAnsi="Arial" w:cs="Arial"/>
                <w:i w:val="0"/>
                <w:color w:val="auto"/>
              </w:rPr>
              <w:t xml:space="preserve"> RSS context. </w:t>
            </w:r>
          </w:p>
          <w:p w14:paraId="7C1AE6CC" w14:textId="3DD361DF" w:rsidR="006B0956" w:rsidRPr="00BE725D" w:rsidRDefault="00AD7DBA" w:rsidP="006B0956">
            <w:pPr>
              <w:tabs>
                <w:tab w:val="left" w:pos="1215"/>
              </w:tabs>
              <w:spacing w:after="0"/>
              <w:rPr>
                <w:rStyle w:val="IntenseEmphasis"/>
                <w:rFonts w:ascii="Arial" w:hAnsi="Arial" w:cs="Arial"/>
                <w:i w:val="0"/>
                <w:color w:val="auto"/>
              </w:rPr>
            </w:pPr>
            <w:r w:rsidRPr="00BE725D">
              <w:rPr>
                <w:rStyle w:val="IntenseEmphasis"/>
                <w:rFonts w:ascii="Arial" w:hAnsi="Arial" w:cs="Arial"/>
                <w:i w:val="0"/>
                <w:color w:val="auto"/>
              </w:rPr>
              <w:t xml:space="preserve">Note: </w:t>
            </w:r>
            <w:r w:rsidR="006B0956" w:rsidRPr="00BE725D">
              <w:rPr>
                <w:rStyle w:val="IntenseEmphasis"/>
                <w:rFonts w:ascii="Arial" w:hAnsi="Arial" w:cs="Arial"/>
                <w:i w:val="0"/>
                <w:color w:val="auto"/>
              </w:rPr>
              <w:t xml:space="preserve">Although future risks are not known you are asked to </w:t>
            </w:r>
            <w:r w:rsidR="0049432D">
              <w:rPr>
                <w:rStyle w:val="IntenseEmphasis"/>
                <w:rFonts w:ascii="Arial" w:hAnsi="Arial" w:cs="Arial"/>
                <w:i w:val="0"/>
                <w:color w:val="auto"/>
              </w:rPr>
              <w:t>consider potential risks</w:t>
            </w:r>
            <w:r w:rsidR="006B0956" w:rsidRPr="00BE725D">
              <w:rPr>
                <w:rStyle w:val="IntenseEmphasis"/>
                <w:rFonts w:ascii="Arial" w:hAnsi="Arial" w:cs="Arial"/>
                <w:i w:val="0"/>
                <w:color w:val="auto"/>
              </w:rPr>
              <w:t>.</w:t>
            </w:r>
          </w:p>
          <w:p w14:paraId="011D796F" w14:textId="55AB4FA8" w:rsidR="00AD7DBA" w:rsidRPr="00BE725D" w:rsidRDefault="006B0956" w:rsidP="006B0956">
            <w:pPr>
              <w:tabs>
                <w:tab w:val="left" w:pos="1215"/>
              </w:tabs>
              <w:spacing w:after="0"/>
              <w:rPr>
                <w:rFonts w:ascii="Arial" w:hAnsi="Arial" w:cs="Arial"/>
                <w:iCs/>
              </w:rPr>
            </w:pPr>
            <w:r w:rsidRPr="00BE725D">
              <w:rPr>
                <w:rStyle w:val="IntenseEmphasis"/>
                <w:rFonts w:ascii="Arial" w:hAnsi="Arial" w:cs="Arial"/>
                <w:i w:val="0"/>
                <w:color w:val="auto"/>
              </w:rPr>
              <w:t xml:space="preserve">Note: </w:t>
            </w:r>
            <w:r w:rsidR="00AD7DBA" w:rsidRPr="00BE725D">
              <w:rPr>
                <w:rStyle w:val="IntenseEmphasis"/>
                <w:rFonts w:ascii="Arial" w:hAnsi="Arial" w:cs="Arial"/>
                <w:i w:val="0"/>
                <w:color w:val="auto"/>
              </w:rPr>
              <w:t>Suicide risk assessments are not completed by education professionals. Refer to MOH.</w:t>
            </w:r>
          </w:p>
        </w:tc>
      </w:tr>
      <w:tr w:rsidR="000A4A78" w:rsidRPr="00BE725D" w14:paraId="3A31C21D" w14:textId="77777777" w:rsidTr="00D65EFE">
        <w:trPr>
          <w:trHeight w:val="60"/>
        </w:trPr>
        <w:tc>
          <w:tcPr>
            <w:tcW w:w="2364" w:type="dxa"/>
            <w:tcBorders>
              <w:bottom w:val="single" w:sz="4" w:space="0" w:color="auto"/>
            </w:tcBorders>
            <w:shd w:val="clear" w:color="auto" w:fill="FFFFFF" w:themeFill="background1"/>
          </w:tcPr>
          <w:p w14:paraId="360D6D20" w14:textId="77777777" w:rsidR="00DB5942" w:rsidRPr="00BE725D" w:rsidRDefault="00DB5942" w:rsidP="00DB5942">
            <w:pPr>
              <w:pStyle w:val="Heading1"/>
              <w:spacing w:after="60" w:line="240" w:lineRule="auto"/>
              <w:rPr>
                <w:rFonts w:ascii="Arial" w:hAnsi="Arial" w:cs="Arial"/>
                <w:color w:val="auto"/>
                <w:sz w:val="20"/>
              </w:rPr>
            </w:pPr>
            <w:r w:rsidRPr="00BE725D">
              <w:rPr>
                <w:rFonts w:ascii="Arial" w:hAnsi="Arial" w:cs="Arial"/>
                <w:color w:val="auto"/>
                <w:sz w:val="20"/>
              </w:rPr>
              <w:t>Description of Risk:</w:t>
            </w:r>
          </w:p>
        </w:tc>
        <w:tc>
          <w:tcPr>
            <w:tcW w:w="7264" w:type="dxa"/>
            <w:tcBorders>
              <w:bottom w:val="single" w:sz="4" w:space="0" w:color="auto"/>
            </w:tcBorders>
            <w:shd w:val="clear" w:color="auto" w:fill="FFFFFF" w:themeFill="background1"/>
          </w:tcPr>
          <w:p w14:paraId="3C20322D" w14:textId="77777777" w:rsidR="00DB5942" w:rsidRPr="00BE725D" w:rsidRDefault="00DB5942" w:rsidP="00E739B9">
            <w:pPr>
              <w:pStyle w:val="BodyText"/>
              <w:spacing w:before="0" w:after="0" w:line="240" w:lineRule="auto"/>
              <w:contextualSpacing/>
              <w:rPr>
                <w:rFonts w:cs="Arial"/>
                <w:sz w:val="22"/>
                <w:szCs w:val="22"/>
              </w:rPr>
            </w:pPr>
          </w:p>
        </w:tc>
      </w:tr>
      <w:tr w:rsidR="000A4A78" w:rsidRPr="00BE725D" w14:paraId="70513EDA" w14:textId="77777777" w:rsidTr="00D65EFE">
        <w:trPr>
          <w:trHeight w:val="60"/>
        </w:trPr>
        <w:tc>
          <w:tcPr>
            <w:tcW w:w="2364" w:type="dxa"/>
            <w:shd w:val="clear" w:color="auto" w:fill="FFFFFF" w:themeFill="background1"/>
          </w:tcPr>
          <w:p w14:paraId="21F09D3E" w14:textId="77777777" w:rsidR="00DB5942" w:rsidRPr="00695788" w:rsidRDefault="00DB5942" w:rsidP="00DB5942">
            <w:pPr>
              <w:pStyle w:val="BodyText"/>
              <w:spacing w:before="0" w:after="0" w:line="240" w:lineRule="auto"/>
              <w:contextualSpacing/>
              <w:rPr>
                <w:rStyle w:val="IntenseEmphasis"/>
                <w:rFonts w:cs="Arial"/>
                <w:color w:val="auto"/>
                <w:sz w:val="22"/>
                <w:szCs w:val="22"/>
              </w:rPr>
            </w:pPr>
            <w:r w:rsidRPr="00695788">
              <w:rPr>
                <w:rStyle w:val="IntenseEmphasis"/>
                <w:rFonts w:eastAsiaTheme="majorEastAsia" w:cs="Arial"/>
                <w:color w:val="auto"/>
                <w:sz w:val="22"/>
                <w:szCs w:val="22"/>
              </w:rPr>
              <w:t>Risk estimate*:</w:t>
            </w:r>
            <w:r w:rsidRPr="00695788">
              <w:rPr>
                <w:rStyle w:val="IntenseEmphasis"/>
                <w:rFonts w:cs="Arial"/>
                <w:color w:val="auto"/>
                <w:sz w:val="22"/>
                <w:szCs w:val="22"/>
              </w:rPr>
              <w:t xml:space="preserve">     </w:t>
            </w:r>
          </w:p>
          <w:p w14:paraId="26CD0AAC" w14:textId="77777777" w:rsidR="00DB5942" w:rsidRPr="00695788" w:rsidRDefault="00DB5942" w:rsidP="00DB5942">
            <w:pPr>
              <w:pStyle w:val="BodyText"/>
              <w:numPr>
                <w:ilvl w:val="0"/>
                <w:numId w:val="7"/>
              </w:numPr>
              <w:spacing w:before="0" w:after="0" w:line="240" w:lineRule="auto"/>
              <w:contextualSpacing/>
              <w:rPr>
                <w:rStyle w:val="IntenseEmphasis"/>
                <w:rFonts w:cs="Arial"/>
                <w:i w:val="0"/>
                <w:color w:val="auto"/>
                <w:sz w:val="22"/>
                <w:szCs w:val="22"/>
              </w:rPr>
            </w:pPr>
            <w:r w:rsidRPr="00695788">
              <w:rPr>
                <w:rStyle w:val="IntenseEmphasis"/>
                <w:rFonts w:cs="Arial"/>
                <w:i w:val="0"/>
                <w:color w:val="auto"/>
                <w:sz w:val="22"/>
                <w:szCs w:val="22"/>
              </w:rPr>
              <w:t xml:space="preserve">Likelihood (Frequency):    </w:t>
            </w:r>
          </w:p>
          <w:p w14:paraId="231F3656" w14:textId="77777777" w:rsidR="00DB5942" w:rsidRPr="00695788" w:rsidRDefault="00DB5942" w:rsidP="00DB5942">
            <w:pPr>
              <w:pStyle w:val="BodyText"/>
              <w:numPr>
                <w:ilvl w:val="0"/>
                <w:numId w:val="7"/>
              </w:numPr>
              <w:spacing w:before="0" w:after="0" w:line="240" w:lineRule="auto"/>
              <w:contextualSpacing/>
              <w:rPr>
                <w:rStyle w:val="IntenseEmphasis"/>
                <w:rFonts w:cs="Arial"/>
                <w:i w:val="0"/>
                <w:color w:val="auto"/>
                <w:sz w:val="22"/>
                <w:szCs w:val="22"/>
              </w:rPr>
            </w:pPr>
            <w:r w:rsidRPr="00695788">
              <w:rPr>
                <w:rStyle w:val="IntenseEmphasis"/>
                <w:rFonts w:cs="Arial"/>
                <w:i w:val="0"/>
                <w:color w:val="auto"/>
                <w:sz w:val="22"/>
                <w:szCs w:val="22"/>
              </w:rPr>
              <w:t>Potential Impact:</w:t>
            </w:r>
          </w:p>
          <w:p w14:paraId="7F745083" w14:textId="77777777" w:rsidR="00DB5942" w:rsidRPr="00695788" w:rsidRDefault="00DB5942" w:rsidP="00DB5942">
            <w:pPr>
              <w:pStyle w:val="BodyText"/>
              <w:numPr>
                <w:ilvl w:val="0"/>
                <w:numId w:val="7"/>
              </w:numPr>
              <w:spacing w:before="0" w:after="0" w:line="240" w:lineRule="auto"/>
              <w:contextualSpacing/>
              <w:rPr>
                <w:rFonts w:cs="Arial"/>
                <w:i/>
                <w:iCs/>
                <w:sz w:val="22"/>
                <w:szCs w:val="22"/>
              </w:rPr>
            </w:pPr>
            <w:r w:rsidRPr="00695788">
              <w:rPr>
                <w:rStyle w:val="IntenseEmphasis"/>
                <w:rFonts w:cs="Arial"/>
                <w:i w:val="0"/>
                <w:color w:val="auto"/>
                <w:sz w:val="22"/>
                <w:szCs w:val="22"/>
              </w:rPr>
              <w:t>Risk Estimate =</w:t>
            </w:r>
            <w:r w:rsidRPr="00695788">
              <w:rPr>
                <w:rStyle w:val="IntenseEmphasis"/>
                <w:rFonts w:cs="Arial"/>
                <w:color w:val="auto"/>
                <w:sz w:val="22"/>
                <w:szCs w:val="22"/>
              </w:rPr>
              <w:t xml:space="preserve"> </w:t>
            </w:r>
          </w:p>
        </w:tc>
        <w:tc>
          <w:tcPr>
            <w:tcW w:w="7264" w:type="dxa"/>
            <w:shd w:val="clear" w:color="auto" w:fill="FFFFFF" w:themeFill="background1"/>
          </w:tcPr>
          <w:p w14:paraId="2C41B88A" w14:textId="77777777" w:rsidR="00DB5942" w:rsidRPr="00BE725D" w:rsidRDefault="00DB5942" w:rsidP="00E739B9">
            <w:pPr>
              <w:pStyle w:val="BodyText"/>
              <w:spacing w:before="0" w:after="0" w:line="240" w:lineRule="auto"/>
              <w:contextualSpacing/>
              <w:rPr>
                <w:rFonts w:cs="Arial"/>
                <w:sz w:val="22"/>
                <w:szCs w:val="22"/>
              </w:rPr>
            </w:pPr>
          </w:p>
        </w:tc>
      </w:tr>
      <w:tr w:rsidR="000A4A78" w:rsidRPr="00BE725D" w14:paraId="724FDEC1" w14:textId="77777777" w:rsidTr="00D65EFE">
        <w:trPr>
          <w:trHeight w:val="60"/>
        </w:trPr>
        <w:tc>
          <w:tcPr>
            <w:tcW w:w="2364" w:type="dxa"/>
            <w:tcBorders>
              <w:bottom w:val="single" w:sz="4" w:space="0" w:color="auto"/>
            </w:tcBorders>
            <w:shd w:val="clear" w:color="auto" w:fill="FFFFFF" w:themeFill="background1"/>
          </w:tcPr>
          <w:p w14:paraId="77E51E4A" w14:textId="77777777" w:rsidR="00DB5942" w:rsidRPr="00695788" w:rsidRDefault="00DB5942" w:rsidP="00E739B9">
            <w:pPr>
              <w:pStyle w:val="Heading1"/>
              <w:spacing w:line="240" w:lineRule="auto"/>
              <w:rPr>
                <w:rFonts w:ascii="Arial" w:hAnsi="Arial" w:cs="Arial"/>
                <w:b w:val="0"/>
                <w:color w:val="auto"/>
                <w:szCs w:val="22"/>
              </w:rPr>
            </w:pPr>
            <w:r w:rsidRPr="00695788">
              <w:rPr>
                <w:rFonts w:ascii="Arial" w:hAnsi="Arial" w:cs="Arial"/>
                <w:b w:val="0"/>
                <w:color w:val="auto"/>
                <w:szCs w:val="22"/>
              </w:rPr>
              <w:t>Context:</w:t>
            </w:r>
          </w:p>
          <w:p w14:paraId="2BC7E8B5" w14:textId="77777777" w:rsidR="00DB5942" w:rsidRPr="00695788" w:rsidRDefault="00DB5942" w:rsidP="00E739B9">
            <w:pPr>
              <w:pStyle w:val="Heading1"/>
              <w:spacing w:before="0" w:after="60" w:line="240" w:lineRule="auto"/>
              <w:rPr>
                <w:rFonts w:ascii="Arial" w:hAnsi="Arial" w:cs="Arial"/>
                <w:b w:val="0"/>
                <w:color w:val="auto"/>
                <w:szCs w:val="22"/>
              </w:rPr>
            </w:pPr>
            <w:r w:rsidRPr="00695788">
              <w:rPr>
                <w:rFonts w:ascii="Arial" w:hAnsi="Arial" w:cs="Arial"/>
                <w:b w:val="0"/>
                <w:color w:val="auto"/>
                <w:szCs w:val="22"/>
              </w:rPr>
              <w:t>(Triggers, Antecedents, Consequences)</w:t>
            </w:r>
          </w:p>
        </w:tc>
        <w:tc>
          <w:tcPr>
            <w:tcW w:w="7264" w:type="dxa"/>
            <w:tcBorders>
              <w:bottom w:val="single" w:sz="4" w:space="0" w:color="auto"/>
            </w:tcBorders>
            <w:shd w:val="clear" w:color="auto" w:fill="FFFFFF" w:themeFill="background1"/>
          </w:tcPr>
          <w:p w14:paraId="2F3729EB" w14:textId="77777777" w:rsidR="00DB5942" w:rsidRPr="00BE725D" w:rsidRDefault="00DB5942" w:rsidP="00E739B9">
            <w:pPr>
              <w:pStyle w:val="BodyText"/>
              <w:spacing w:before="0" w:after="0" w:line="240" w:lineRule="auto"/>
              <w:contextualSpacing/>
              <w:rPr>
                <w:rFonts w:cs="Arial"/>
                <w:sz w:val="22"/>
                <w:szCs w:val="22"/>
              </w:rPr>
            </w:pPr>
          </w:p>
        </w:tc>
      </w:tr>
      <w:tr w:rsidR="000A4A78" w:rsidRPr="00BE725D" w14:paraId="784E0B22" w14:textId="77777777" w:rsidTr="00D65EFE">
        <w:trPr>
          <w:trHeight w:val="60"/>
        </w:trPr>
        <w:tc>
          <w:tcPr>
            <w:tcW w:w="2364" w:type="dxa"/>
            <w:shd w:val="clear" w:color="auto" w:fill="FFFFFF" w:themeFill="background1"/>
          </w:tcPr>
          <w:p w14:paraId="7D218FC4" w14:textId="77777777" w:rsidR="00DB5942" w:rsidRPr="00695788" w:rsidRDefault="00DB5942" w:rsidP="00E739B9">
            <w:pPr>
              <w:pStyle w:val="Heading1"/>
              <w:spacing w:after="60" w:line="240" w:lineRule="auto"/>
              <w:rPr>
                <w:rFonts w:ascii="Arial" w:hAnsi="Arial" w:cs="Arial"/>
                <w:b w:val="0"/>
                <w:color w:val="auto"/>
                <w:szCs w:val="22"/>
              </w:rPr>
            </w:pPr>
            <w:r w:rsidRPr="00695788">
              <w:rPr>
                <w:rFonts w:ascii="Arial" w:hAnsi="Arial" w:cs="Arial"/>
                <w:b w:val="0"/>
                <w:iCs/>
                <w:color w:val="auto"/>
                <w:szCs w:val="22"/>
              </w:rPr>
              <w:t>Mitigation strategies:</w:t>
            </w:r>
          </w:p>
        </w:tc>
        <w:tc>
          <w:tcPr>
            <w:tcW w:w="7264" w:type="dxa"/>
            <w:shd w:val="clear" w:color="auto" w:fill="FFFFFF" w:themeFill="background1"/>
          </w:tcPr>
          <w:p w14:paraId="0B954393" w14:textId="77777777" w:rsidR="00DB5942" w:rsidRPr="00BE725D" w:rsidRDefault="00DB5942" w:rsidP="00E739B9">
            <w:pPr>
              <w:pStyle w:val="BodyText"/>
              <w:spacing w:before="0" w:after="0" w:line="240" w:lineRule="auto"/>
              <w:contextualSpacing/>
              <w:rPr>
                <w:rFonts w:cs="Arial"/>
                <w:sz w:val="22"/>
                <w:szCs w:val="22"/>
              </w:rPr>
            </w:pPr>
          </w:p>
        </w:tc>
      </w:tr>
      <w:tr w:rsidR="000A4A78" w:rsidRPr="00BE725D" w14:paraId="4D4A2ABF" w14:textId="77777777" w:rsidTr="00D65EFE">
        <w:trPr>
          <w:trHeight w:val="60"/>
        </w:trPr>
        <w:tc>
          <w:tcPr>
            <w:tcW w:w="2364" w:type="dxa"/>
            <w:tcBorders>
              <w:bottom w:val="single" w:sz="4" w:space="0" w:color="auto"/>
            </w:tcBorders>
            <w:shd w:val="clear" w:color="auto" w:fill="FFFFFF" w:themeFill="background1"/>
          </w:tcPr>
          <w:p w14:paraId="650E020C" w14:textId="77777777" w:rsidR="00352839" w:rsidRPr="00695788" w:rsidRDefault="00352839" w:rsidP="00352839">
            <w:pPr>
              <w:pStyle w:val="Heading1"/>
              <w:spacing w:after="60" w:line="240" w:lineRule="auto"/>
              <w:rPr>
                <w:rFonts w:ascii="Arial" w:hAnsi="Arial" w:cs="Arial"/>
                <w:color w:val="auto"/>
                <w:szCs w:val="22"/>
              </w:rPr>
            </w:pPr>
            <w:r w:rsidRPr="00695788">
              <w:rPr>
                <w:rFonts w:ascii="Arial" w:hAnsi="Arial" w:cs="Arial"/>
                <w:color w:val="auto"/>
                <w:szCs w:val="22"/>
              </w:rPr>
              <w:t>Description of Risk:</w:t>
            </w:r>
          </w:p>
        </w:tc>
        <w:tc>
          <w:tcPr>
            <w:tcW w:w="7264" w:type="dxa"/>
            <w:tcBorders>
              <w:bottom w:val="single" w:sz="4" w:space="0" w:color="auto"/>
            </w:tcBorders>
            <w:shd w:val="clear" w:color="auto" w:fill="FFFFFF" w:themeFill="background1"/>
          </w:tcPr>
          <w:p w14:paraId="6571795F" w14:textId="77777777" w:rsidR="00352839" w:rsidRPr="00BE725D" w:rsidRDefault="00352839" w:rsidP="00352839">
            <w:pPr>
              <w:pStyle w:val="BodyText"/>
              <w:spacing w:before="0" w:after="0" w:line="240" w:lineRule="auto"/>
              <w:contextualSpacing/>
              <w:rPr>
                <w:rFonts w:cs="Arial"/>
                <w:sz w:val="22"/>
                <w:szCs w:val="22"/>
              </w:rPr>
            </w:pPr>
          </w:p>
        </w:tc>
      </w:tr>
      <w:tr w:rsidR="000A4A78" w:rsidRPr="00BE725D" w14:paraId="71FFC4C0" w14:textId="77777777" w:rsidTr="00D65EFE">
        <w:trPr>
          <w:trHeight w:val="60"/>
        </w:trPr>
        <w:tc>
          <w:tcPr>
            <w:tcW w:w="2364" w:type="dxa"/>
            <w:shd w:val="clear" w:color="auto" w:fill="FFFFFF" w:themeFill="background1"/>
          </w:tcPr>
          <w:p w14:paraId="3156B72E" w14:textId="1B2F71CF" w:rsidR="00352839" w:rsidRPr="00695788" w:rsidRDefault="00352839" w:rsidP="00352839">
            <w:pPr>
              <w:pStyle w:val="BodyText"/>
              <w:spacing w:before="0" w:after="0" w:line="240" w:lineRule="auto"/>
              <w:contextualSpacing/>
              <w:rPr>
                <w:rStyle w:val="IntenseEmphasis"/>
                <w:rFonts w:cs="Arial"/>
                <w:color w:val="auto"/>
                <w:sz w:val="22"/>
                <w:szCs w:val="22"/>
              </w:rPr>
            </w:pPr>
            <w:r w:rsidRPr="00695788">
              <w:rPr>
                <w:rStyle w:val="IntenseEmphasis"/>
                <w:rFonts w:eastAsiaTheme="majorEastAsia" w:cs="Arial"/>
                <w:color w:val="auto"/>
                <w:sz w:val="22"/>
                <w:szCs w:val="22"/>
              </w:rPr>
              <w:t>Risk estimate*:</w:t>
            </w:r>
            <w:r w:rsidRPr="00695788">
              <w:rPr>
                <w:rStyle w:val="IntenseEmphasis"/>
                <w:rFonts w:cs="Arial"/>
                <w:color w:val="auto"/>
                <w:sz w:val="22"/>
                <w:szCs w:val="22"/>
              </w:rPr>
              <w:t xml:space="preserve">     </w:t>
            </w:r>
          </w:p>
          <w:p w14:paraId="66BE38B9" w14:textId="77777777" w:rsidR="00352839" w:rsidRPr="00695788" w:rsidRDefault="00352839" w:rsidP="00352839">
            <w:pPr>
              <w:pStyle w:val="BodyText"/>
              <w:numPr>
                <w:ilvl w:val="0"/>
                <w:numId w:val="7"/>
              </w:numPr>
              <w:spacing w:before="0" w:after="0" w:line="240" w:lineRule="auto"/>
              <w:contextualSpacing/>
              <w:rPr>
                <w:rStyle w:val="IntenseEmphasis"/>
                <w:rFonts w:cs="Arial"/>
                <w:i w:val="0"/>
                <w:color w:val="auto"/>
                <w:sz w:val="22"/>
                <w:szCs w:val="22"/>
              </w:rPr>
            </w:pPr>
            <w:r w:rsidRPr="00695788">
              <w:rPr>
                <w:rStyle w:val="IntenseEmphasis"/>
                <w:rFonts w:cs="Arial"/>
                <w:i w:val="0"/>
                <w:color w:val="auto"/>
                <w:sz w:val="22"/>
                <w:szCs w:val="22"/>
              </w:rPr>
              <w:t xml:space="preserve">Likelihood (Frequency):    </w:t>
            </w:r>
          </w:p>
          <w:p w14:paraId="2A930952" w14:textId="77777777" w:rsidR="00352839" w:rsidRPr="00695788" w:rsidRDefault="00352839" w:rsidP="00352839">
            <w:pPr>
              <w:pStyle w:val="BodyText"/>
              <w:numPr>
                <w:ilvl w:val="0"/>
                <w:numId w:val="7"/>
              </w:numPr>
              <w:spacing w:before="0" w:after="0" w:line="240" w:lineRule="auto"/>
              <w:contextualSpacing/>
              <w:rPr>
                <w:rStyle w:val="IntenseEmphasis"/>
                <w:rFonts w:cs="Arial"/>
                <w:i w:val="0"/>
                <w:color w:val="auto"/>
                <w:sz w:val="22"/>
                <w:szCs w:val="22"/>
              </w:rPr>
            </w:pPr>
            <w:r w:rsidRPr="00695788">
              <w:rPr>
                <w:rStyle w:val="IntenseEmphasis"/>
                <w:rFonts w:cs="Arial"/>
                <w:i w:val="0"/>
                <w:color w:val="auto"/>
                <w:sz w:val="22"/>
                <w:szCs w:val="22"/>
              </w:rPr>
              <w:t>Potential Impact:</w:t>
            </w:r>
          </w:p>
          <w:p w14:paraId="33BE00BF" w14:textId="77777777" w:rsidR="00352839" w:rsidRDefault="00352839" w:rsidP="00352839">
            <w:pPr>
              <w:pStyle w:val="BodyText"/>
              <w:numPr>
                <w:ilvl w:val="0"/>
                <w:numId w:val="7"/>
              </w:numPr>
              <w:spacing w:before="0" w:after="0" w:line="240" w:lineRule="auto"/>
              <w:contextualSpacing/>
              <w:rPr>
                <w:rStyle w:val="IntenseEmphasis"/>
                <w:rFonts w:cs="Arial"/>
                <w:color w:val="auto"/>
                <w:sz w:val="22"/>
                <w:szCs w:val="22"/>
              </w:rPr>
            </w:pPr>
            <w:r w:rsidRPr="00695788">
              <w:rPr>
                <w:rStyle w:val="IntenseEmphasis"/>
                <w:rFonts w:cs="Arial"/>
                <w:i w:val="0"/>
                <w:color w:val="auto"/>
                <w:sz w:val="22"/>
                <w:szCs w:val="22"/>
              </w:rPr>
              <w:t>Risk Estimate =</w:t>
            </w:r>
            <w:r w:rsidRPr="00695788">
              <w:rPr>
                <w:rStyle w:val="IntenseEmphasis"/>
                <w:rFonts w:cs="Arial"/>
                <w:color w:val="auto"/>
                <w:sz w:val="22"/>
                <w:szCs w:val="22"/>
              </w:rPr>
              <w:t xml:space="preserve"> </w:t>
            </w:r>
            <w:r w:rsidR="00695788">
              <w:rPr>
                <w:rStyle w:val="IntenseEmphasis"/>
                <w:rFonts w:cs="Arial"/>
                <w:color w:val="auto"/>
                <w:sz w:val="22"/>
                <w:szCs w:val="22"/>
              </w:rPr>
              <w:t>\</w:t>
            </w:r>
          </w:p>
          <w:p w14:paraId="062DE48D" w14:textId="77777777" w:rsidR="00695788" w:rsidRDefault="00695788" w:rsidP="00695788">
            <w:pPr>
              <w:pStyle w:val="BodyText"/>
              <w:spacing w:before="0" w:after="0" w:line="240" w:lineRule="auto"/>
              <w:contextualSpacing/>
              <w:rPr>
                <w:rStyle w:val="IntenseEmphasis"/>
              </w:rPr>
            </w:pPr>
          </w:p>
          <w:p w14:paraId="65D948C8" w14:textId="77777777" w:rsidR="00695788" w:rsidRPr="00695788" w:rsidRDefault="00695788" w:rsidP="00695788">
            <w:pPr>
              <w:pStyle w:val="BodyText"/>
              <w:spacing w:before="0" w:after="0" w:line="240" w:lineRule="auto"/>
              <w:contextualSpacing/>
              <w:rPr>
                <w:rFonts w:cs="Arial"/>
                <w:i/>
                <w:iCs/>
                <w:sz w:val="22"/>
                <w:szCs w:val="22"/>
              </w:rPr>
            </w:pPr>
          </w:p>
        </w:tc>
        <w:tc>
          <w:tcPr>
            <w:tcW w:w="7264" w:type="dxa"/>
            <w:shd w:val="clear" w:color="auto" w:fill="FFFFFF" w:themeFill="background1"/>
          </w:tcPr>
          <w:p w14:paraId="5BCA111F" w14:textId="77777777" w:rsidR="00352839" w:rsidRPr="00BE725D" w:rsidRDefault="00352839" w:rsidP="00352839">
            <w:pPr>
              <w:pStyle w:val="BodyText"/>
              <w:spacing w:before="0" w:after="0" w:line="240" w:lineRule="auto"/>
              <w:contextualSpacing/>
              <w:rPr>
                <w:rFonts w:cs="Arial"/>
                <w:sz w:val="22"/>
                <w:szCs w:val="22"/>
              </w:rPr>
            </w:pPr>
          </w:p>
        </w:tc>
      </w:tr>
      <w:tr w:rsidR="000A4A78" w:rsidRPr="00BE725D" w14:paraId="038C5817" w14:textId="77777777" w:rsidTr="00D65EFE">
        <w:trPr>
          <w:trHeight w:val="60"/>
        </w:trPr>
        <w:tc>
          <w:tcPr>
            <w:tcW w:w="2364" w:type="dxa"/>
            <w:tcBorders>
              <w:bottom w:val="single" w:sz="4" w:space="0" w:color="auto"/>
            </w:tcBorders>
            <w:shd w:val="clear" w:color="auto" w:fill="FFFFFF" w:themeFill="background1"/>
          </w:tcPr>
          <w:p w14:paraId="7C2BE891" w14:textId="77777777" w:rsidR="00352839" w:rsidRPr="00695788" w:rsidRDefault="00352839" w:rsidP="00352839">
            <w:pPr>
              <w:pStyle w:val="Heading1"/>
              <w:spacing w:line="240" w:lineRule="auto"/>
              <w:rPr>
                <w:rFonts w:ascii="Arial" w:hAnsi="Arial" w:cs="Arial"/>
                <w:b w:val="0"/>
                <w:color w:val="auto"/>
                <w:szCs w:val="22"/>
              </w:rPr>
            </w:pPr>
            <w:r w:rsidRPr="00695788">
              <w:rPr>
                <w:rFonts w:ascii="Arial" w:hAnsi="Arial" w:cs="Arial"/>
                <w:b w:val="0"/>
                <w:color w:val="auto"/>
                <w:szCs w:val="22"/>
              </w:rPr>
              <w:lastRenderedPageBreak/>
              <w:t>Context:</w:t>
            </w:r>
          </w:p>
          <w:p w14:paraId="3B85F564" w14:textId="77777777" w:rsidR="00352839" w:rsidRPr="00695788" w:rsidRDefault="00352839" w:rsidP="00352839">
            <w:pPr>
              <w:pStyle w:val="Heading1"/>
              <w:spacing w:before="0" w:after="60" w:line="240" w:lineRule="auto"/>
              <w:rPr>
                <w:rFonts w:ascii="Arial" w:hAnsi="Arial" w:cs="Arial"/>
                <w:b w:val="0"/>
                <w:color w:val="auto"/>
                <w:szCs w:val="22"/>
              </w:rPr>
            </w:pPr>
            <w:r w:rsidRPr="00695788">
              <w:rPr>
                <w:rFonts w:ascii="Arial" w:hAnsi="Arial" w:cs="Arial"/>
                <w:b w:val="0"/>
                <w:color w:val="auto"/>
                <w:szCs w:val="22"/>
              </w:rPr>
              <w:t>(Triggers, Antecedents, Consequences)</w:t>
            </w:r>
          </w:p>
        </w:tc>
        <w:tc>
          <w:tcPr>
            <w:tcW w:w="7264" w:type="dxa"/>
            <w:tcBorders>
              <w:bottom w:val="single" w:sz="4" w:space="0" w:color="auto"/>
            </w:tcBorders>
            <w:shd w:val="clear" w:color="auto" w:fill="FFFFFF" w:themeFill="background1"/>
          </w:tcPr>
          <w:p w14:paraId="1D23DAC4" w14:textId="77777777" w:rsidR="00352839" w:rsidRPr="00BE725D" w:rsidRDefault="00352839" w:rsidP="00352839">
            <w:pPr>
              <w:pStyle w:val="BodyText"/>
              <w:spacing w:before="0" w:after="0" w:line="240" w:lineRule="auto"/>
              <w:contextualSpacing/>
              <w:rPr>
                <w:rFonts w:cs="Arial"/>
                <w:sz w:val="22"/>
                <w:szCs w:val="22"/>
              </w:rPr>
            </w:pPr>
          </w:p>
        </w:tc>
      </w:tr>
      <w:tr w:rsidR="000A4A78" w:rsidRPr="00BE725D" w14:paraId="1731A785" w14:textId="77777777" w:rsidTr="00D65EFE">
        <w:trPr>
          <w:trHeight w:val="60"/>
        </w:trPr>
        <w:tc>
          <w:tcPr>
            <w:tcW w:w="2364" w:type="dxa"/>
            <w:shd w:val="clear" w:color="auto" w:fill="FFFFFF" w:themeFill="background1"/>
          </w:tcPr>
          <w:p w14:paraId="3A1C1763" w14:textId="77777777" w:rsidR="00352839" w:rsidRPr="00695788" w:rsidRDefault="00352839" w:rsidP="00352839">
            <w:pPr>
              <w:pStyle w:val="Heading1"/>
              <w:spacing w:after="60" w:line="240" w:lineRule="auto"/>
              <w:rPr>
                <w:rFonts w:ascii="Arial" w:hAnsi="Arial" w:cs="Arial"/>
                <w:b w:val="0"/>
                <w:color w:val="auto"/>
                <w:szCs w:val="22"/>
              </w:rPr>
            </w:pPr>
            <w:r w:rsidRPr="00695788">
              <w:rPr>
                <w:rFonts w:ascii="Arial" w:hAnsi="Arial" w:cs="Arial"/>
                <w:b w:val="0"/>
                <w:iCs/>
                <w:color w:val="auto"/>
                <w:szCs w:val="22"/>
              </w:rPr>
              <w:t>Mitigation strategies:</w:t>
            </w:r>
          </w:p>
        </w:tc>
        <w:tc>
          <w:tcPr>
            <w:tcW w:w="7264" w:type="dxa"/>
            <w:shd w:val="clear" w:color="auto" w:fill="FFFFFF" w:themeFill="background1"/>
          </w:tcPr>
          <w:p w14:paraId="68D2C7AF" w14:textId="77777777" w:rsidR="00352839" w:rsidRDefault="00352839" w:rsidP="00352839">
            <w:pPr>
              <w:pStyle w:val="BodyText"/>
              <w:spacing w:before="0" w:after="0" w:line="240" w:lineRule="auto"/>
              <w:contextualSpacing/>
              <w:rPr>
                <w:rFonts w:cs="Arial"/>
                <w:sz w:val="22"/>
                <w:szCs w:val="22"/>
              </w:rPr>
            </w:pPr>
          </w:p>
          <w:p w14:paraId="79437557" w14:textId="77777777" w:rsidR="00BE725D" w:rsidRDefault="00BE725D" w:rsidP="00352839">
            <w:pPr>
              <w:pStyle w:val="BodyText"/>
              <w:spacing w:before="0" w:after="0" w:line="240" w:lineRule="auto"/>
              <w:contextualSpacing/>
              <w:rPr>
                <w:rFonts w:cs="Arial"/>
                <w:sz w:val="22"/>
                <w:szCs w:val="22"/>
              </w:rPr>
            </w:pPr>
          </w:p>
          <w:p w14:paraId="62BA112C" w14:textId="77777777" w:rsidR="00BE725D" w:rsidRPr="00BE725D" w:rsidRDefault="00BE725D" w:rsidP="00352839">
            <w:pPr>
              <w:pStyle w:val="BodyText"/>
              <w:spacing w:before="0" w:after="0" w:line="240" w:lineRule="auto"/>
              <w:contextualSpacing/>
              <w:rPr>
                <w:rFonts w:cs="Arial"/>
                <w:sz w:val="22"/>
                <w:szCs w:val="22"/>
              </w:rPr>
            </w:pPr>
          </w:p>
        </w:tc>
      </w:tr>
      <w:tr w:rsidR="000A4A78" w:rsidRPr="00BE725D" w14:paraId="58B7853E" w14:textId="77777777" w:rsidTr="00D65EFE">
        <w:trPr>
          <w:trHeight w:val="60"/>
        </w:trPr>
        <w:tc>
          <w:tcPr>
            <w:tcW w:w="2364" w:type="dxa"/>
            <w:tcBorders>
              <w:bottom w:val="single" w:sz="4" w:space="0" w:color="auto"/>
            </w:tcBorders>
            <w:shd w:val="clear" w:color="auto" w:fill="FFFFFF" w:themeFill="background1"/>
          </w:tcPr>
          <w:p w14:paraId="66F44752" w14:textId="77777777" w:rsidR="00352839" w:rsidRPr="00695788" w:rsidRDefault="00352839" w:rsidP="00352839">
            <w:pPr>
              <w:pStyle w:val="Heading1"/>
              <w:spacing w:after="60" w:line="240" w:lineRule="auto"/>
              <w:rPr>
                <w:rFonts w:ascii="Arial" w:hAnsi="Arial" w:cs="Arial"/>
                <w:color w:val="auto"/>
                <w:szCs w:val="22"/>
              </w:rPr>
            </w:pPr>
            <w:r w:rsidRPr="00695788">
              <w:rPr>
                <w:rFonts w:ascii="Arial" w:hAnsi="Arial" w:cs="Arial"/>
                <w:color w:val="auto"/>
                <w:szCs w:val="22"/>
              </w:rPr>
              <w:t>Description of Risk:</w:t>
            </w:r>
          </w:p>
        </w:tc>
        <w:tc>
          <w:tcPr>
            <w:tcW w:w="7264" w:type="dxa"/>
            <w:tcBorders>
              <w:bottom w:val="single" w:sz="4" w:space="0" w:color="auto"/>
            </w:tcBorders>
            <w:shd w:val="clear" w:color="auto" w:fill="FFFFFF" w:themeFill="background1"/>
          </w:tcPr>
          <w:p w14:paraId="446102DC" w14:textId="77777777" w:rsidR="00352839" w:rsidRPr="00BE725D" w:rsidRDefault="00352839" w:rsidP="00352839">
            <w:pPr>
              <w:pStyle w:val="BodyText"/>
              <w:spacing w:before="0" w:after="0" w:line="240" w:lineRule="auto"/>
              <w:contextualSpacing/>
              <w:rPr>
                <w:rFonts w:cs="Arial"/>
                <w:sz w:val="22"/>
                <w:szCs w:val="22"/>
              </w:rPr>
            </w:pPr>
          </w:p>
        </w:tc>
      </w:tr>
      <w:tr w:rsidR="000A4A78" w:rsidRPr="00BE725D" w14:paraId="238FD0DA" w14:textId="77777777" w:rsidTr="00D65EFE">
        <w:trPr>
          <w:trHeight w:val="60"/>
        </w:trPr>
        <w:tc>
          <w:tcPr>
            <w:tcW w:w="2364" w:type="dxa"/>
            <w:shd w:val="clear" w:color="auto" w:fill="FFFFFF" w:themeFill="background1"/>
          </w:tcPr>
          <w:p w14:paraId="137F74C4" w14:textId="77777777" w:rsidR="00352839" w:rsidRPr="00695788" w:rsidRDefault="00352839" w:rsidP="00352839">
            <w:pPr>
              <w:pStyle w:val="BodyText"/>
              <w:spacing w:before="0" w:after="0" w:line="240" w:lineRule="auto"/>
              <w:contextualSpacing/>
              <w:rPr>
                <w:rStyle w:val="IntenseEmphasis"/>
                <w:rFonts w:cs="Arial"/>
                <w:color w:val="auto"/>
                <w:sz w:val="22"/>
                <w:szCs w:val="22"/>
              </w:rPr>
            </w:pPr>
            <w:r w:rsidRPr="00695788">
              <w:rPr>
                <w:rStyle w:val="IntenseEmphasis"/>
                <w:rFonts w:eastAsiaTheme="majorEastAsia" w:cs="Arial"/>
                <w:color w:val="auto"/>
                <w:sz w:val="22"/>
                <w:szCs w:val="22"/>
              </w:rPr>
              <w:t>Risk estimate*:</w:t>
            </w:r>
            <w:r w:rsidRPr="00695788">
              <w:rPr>
                <w:rStyle w:val="IntenseEmphasis"/>
                <w:rFonts w:cs="Arial"/>
                <w:color w:val="auto"/>
                <w:sz w:val="22"/>
                <w:szCs w:val="22"/>
              </w:rPr>
              <w:t xml:space="preserve">     </w:t>
            </w:r>
          </w:p>
          <w:p w14:paraId="1BAF437F" w14:textId="77777777" w:rsidR="00352839" w:rsidRPr="00695788" w:rsidRDefault="00352839" w:rsidP="00352839">
            <w:pPr>
              <w:pStyle w:val="BodyText"/>
              <w:numPr>
                <w:ilvl w:val="0"/>
                <w:numId w:val="7"/>
              </w:numPr>
              <w:spacing w:before="0" w:after="0" w:line="240" w:lineRule="auto"/>
              <w:contextualSpacing/>
              <w:rPr>
                <w:rStyle w:val="IntenseEmphasis"/>
                <w:rFonts w:cs="Arial"/>
                <w:i w:val="0"/>
                <w:color w:val="auto"/>
                <w:sz w:val="22"/>
                <w:szCs w:val="22"/>
              </w:rPr>
            </w:pPr>
            <w:r w:rsidRPr="00695788">
              <w:rPr>
                <w:rStyle w:val="IntenseEmphasis"/>
                <w:rFonts w:cs="Arial"/>
                <w:i w:val="0"/>
                <w:color w:val="auto"/>
                <w:sz w:val="22"/>
                <w:szCs w:val="22"/>
              </w:rPr>
              <w:t xml:space="preserve">Likelihood (Frequency):    </w:t>
            </w:r>
          </w:p>
          <w:p w14:paraId="2DBD0CC5" w14:textId="77777777" w:rsidR="00352839" w:rsidRPr="00695788" w:rsidRDefault="00352839" w:rsidP="00352839">
            <w:pPr>
              <w:pStyle w:val="BodyText"/>
              <w:numPr>
                <w:ilvl w:val="0"/>
                <w:numId w:val="7"/>
              </w:numPr>
              <w:spacing w:before="0" w:after="0" w:line="240" w:lineRule="auto"/>
              <w:contextualSpacing/>
              <w:rPr>
                <w:rStyle w:val="IntenseEmphasis"/>
                <w:rFonts w:cs="Arial"/>
                <w:i w:val="0"/>
                <w:color w:val="auto"/>
                <w:sz w:val="22"/>
                <w:szCs w:val="22"/>
              </w:rPr>
            </w:pPr>
            <w:r w:rsidRPr="00695788">
              <w:rPr>
                <w:rStyle w:val="IntenseEmphasis"/>
                <w:rFonts w:cs="Arial"/>
                <w:i w:val="0"/>
                <w:color w:val="auto"/>
                <w:sz w:val="22"/>
                <w:szCs w:val="22"/>
              </w:rPr>
              <w:t>Potential Impact:</w:t>
            </w:r>
          </w:p>
          <w:p w14:paraId="489FACCB" w14:textId="77777777" w:rsidR="00352839" w:rsidRPr="00695788" w:rsidRDefault="00352839" w:rsidP="00352839">
            <w:pPr>
              <w:pStyle w:val="BodyText"/>
              <w:numPr>
                <w:ilvl w:val="0"/>
                <w:numId w:val="7"/>
              </w:numPr>
              <w:spacing w:before="0" w:after="0" w:line="240" w:lineRule="auto"/>
              <w:contextualSpacing/>
              <w:rPr>
                <w:rFonts w:cs="Arial"/>
                <w:i/>
                <w:iCs/>
                <w:sz w:val="22"/>
                <w:szCs w:val="22"/>
              </w:rPr>
            </w:pPr>
            <w:r w:rsidRPr="00695788">
              <w:rPr>
                <w:rStyle w:val="IntenseEmphasis"/>
                <w:rFonts w:cs="Arial"/>
                <w:i w:val="0"/>
                <w:color w:val="auto"/>
                <w:sz w:val="22"/>
                <w:szCs w:val="22"/>
              </w:rPr>
              <w:t>Risk Estimate =</w:t>
            </w:r>
            <w:r w:rsidRPr="00695788">
              <w:rPr>
                <w:rStyle w:val="IntenseEmphasis"/>
                <w:rFonts w:cs="Arial"/>
                <w:color w:val="auto"/>
                <w:sz w:val="22"/>
                <w:szCs w:val="22"/>
              </w:rPr>
              <w:t xml:space="preserve"> </w:t>
            </w:r>
          </w:p>
        </w:tc>
        <w:tc>
          <w:tcPr>
            <w:tcW w:w="7264" w:type="dxa"/>
            <w:shd w:val="clear" w:color="auto" w:fill="FFFFFF" w:themeFill="background1"/>
          </w:tcPr>
          <w:p w14:paraId="30B4CFAC" w14:textId="77777777" w:rsidR="00352839" w:rsidRPr="00BE725D" w:rsidRDefault="00352839" w:rsidP="00352839">
            <w:pPr>
              <w:pStyle w:val="BodyText"/>
              <w:spacing w:before="0" w:after="0" w:line="240" w:lineRule="auto"/>
              <w:contextualSpacing/>
              <w:rPr>
                <w:rFonts w:cs="Arial"/>
                <w:sz w:val="20"/>
              </w:rPr>
            </w:pPr>
          </w:p>
        </w:tc>
      </w:tr>
      <w:tr w:rsidR="000A4A78" w:rsidRPr="00BE725D" w14:paraId="07EA7749" w14:textId="77777777" w:rsidTr="00D65EFE">
        <w:trPr>
          <w:trHeight w:val="60"/>
        </w:trPr>
        <w:tc>
          <w:tcPr>
            <w:tcW w:w="2364" w:type="dxa"/>
            <w:tcBorders>
              <w:bottom w:val="single" w:sz="4" w:space="0" w:color="auto"/>
            </w:tcBorders>
            <w:shd w:val="clear" w:color="auto" w:fill="FFFFFF" w:themeFill="background1"/>
          </w:tcPr>
          <w:p w14:paraId="5F4C0D17" w14:textId="77777777" w:rsidR="00352839" w:rsidRPr="00695788" w:rsidRDefault="00352839" w:rsidP="00352839">
            <w:pPr>
              <w:pStyle w:val="Heading1"/>
              <w:spacing w:line="240" w:lineRule="auto"/>
              <w:rPr>
                <w:rFonts w:ascii="Arial" w:hAnsi="Arial" w:cs="Arial"/>
                <w:b w:val="0"/>
                <w:color w:val="auto"/>
                <w:szCs w:val="22"/>
              </w:rPr>
            </w:pPr>
            <w:r w:rsidRPr="00695788">
              <w:rPr>
                <w:rFonts w:ascii="Arial" w:hAnsi="Arial" w:cs="Arial"/>
                <w:b w:val="0"/>
                <w:color w:val="auto"/>
                <w:szCs w:val="22"/>
              </w:rPr>
              <w:t>Context:</w:t>
            </w:r>
          </w:p>
          <w:p w14:paraId="039F19A7" w14:textId="77777777" w:rsidR="00352839" w:rsidRPr="00695788" w:rsidRDefault="00352839" w:rsidP="00352839">
            <w:pPr>
              <w:pStyle w:val="Heading1"/>
              <w:spacing w:before="0" w:after="60" w:line="240" w:lineRule="auto"/>
              <w:rPr>
                <w:rFonts w:ascii="Arial" w:hAnsi="Arial" w:cs="Arial"/>
                <w:b w:val="0"/>
                <w:color w:val="auto"/>
                <w:szCs w:val="22"/>
              </w:rPr>
            </w:pPr>
            <w:r w:rsidRPr="00695788">
              <w:rPr>
                <w:rFonts w:ascii="Arial" w:hAnsi="Arial" w:cs="Arial"/>
                <w:b w:val="0"/>
                <w:color w:val="auto"/>
                <w:szCs w:val="22"/>
              </w:rPr>
              <w:t>(Triggers, Antecedents, Consequences)</w:t>
            </w:r>
          </w:p>
        </w:tc>
        <w:tc>
          <w:tcPr>
            <w:tcW w:w="7264" w:type="dxa"/>
            <w:tcBorders>
              <w:bottom w:val="single" w:sz="4" w:space="0" w:color="auto"/>
            </w:tcBorders>
            <w:shd w:val="clear" w:color="auto" w:fill="FFFFFF" w:themeFill="background1"/>
          </w:tcPr>
          <w:p w14:paraId="09A7DD89" w14:textId="77777777" w:rsidR="00352839" w:rsidRPr="00BE725D" w:rsidRDefault="00352839" w:rsidP="00352839">
            <w:pPr>
              <w:pStyle w:val="BodyText"/>
              <w:spacing w:before="0" w:after="0" w:line="240" w:lineRule="auto"/>
              <w:contextualSpacing/>
              <w:rPr>
                <w:rFonts w:cs="Arial"/>
                <w:sz w:val="20"/>
              </w:rPr>
            </w:pPr>
          </w:p>
        </w:tc>
      </w:tr>
      <w:tr w:rsidR="000A4A78" w:rsidRPr="00BE725D" w14:paraId="6E6DD5C0" w14:textId="77777777" w:rsidTr="00D65EFE">
        <w:trPr>
          <w:trHeight w:val="60"/>
        </w:trPr>
        <w:tc>
          <w:tcPr>
            <w:tcW w:w="2364" w:type="dxa"/>
            <w:shd w:val="clear" w:color="auto" w:fill="FFFFFF" w:themeFill="background1"/>
          </w:tcPr>
          <w:p w14:paraId="48EEECEF" w14:textId="77777777" w:rsidR="00352839" w:rsidRPr="00695788" w:rsidRDefault="00352839" w:rsidP="00352839">
            <w:pPr>
              <w:pStyle w:val="Heading1"/>
              <w:spacing w:after="60" w:line="240" w:lineRule="auto"/>
              <w:rPr>
                <w:rFonts w:ascii="Arial" w:hAnsi="Arial" w:cs="Arial"/>
                <w:b w:val="0"/>
                <w:color w:val="auto"/>
                <w:szCs w:val="22"/>
              </w:rPr>
            </w:pPr>
            <w:r w:rsidRPr="00695788">
              <w:rPr>
                <w:rFonts w:ascii="Arial" w:hAnsi="Arial" w:cs="Arial"/>
                <w:b w:val="0"/>
                <w:iCs/>
                <w:color w:val="auto"/>
                <w:szCs w:val="22"/>
              </w:rPr>
              <w:t>Mitigation strategies:</w:t>
            </w:r>
          </w:p>
        </w:tc>
        <w:tc>
          <w:tcPr>
            <w:tcW w:w="7264" w:type="dxa"/>
            <w:shd w:val="clear" w:color="auto" w:fill="FFFFFF" w:themeFill="background1"/>
          </w:tcPr>
          <w:p w14:paraId="11045642" w14:textId="77777777" w:rsidR="00352839" w:rsidRPr="00BE725D" w:rsidRDefault="00352839" w:rsidP="00352839">
            <w:pPr>
              <w:pStyle w:val="BodyText"/>
              <w:spacing w:before="0" w:after="0" w:line="240" w:lineRule="auto"/>
              <w:contextualSpacing/>
              <w:rPr>
                <w:rFonts w:cs="Arial"/>
                <w:sz w:val="20"/>
              </w:rPr>
            </w:pPr>
          </w:p>
        </w:tc>
      </w:tr>
    </w:tbl>
    <w:p w14:paraId="06AE144D" w14:textId="7BCF1B4E" w:rsidR="00DB5942" w:rsidRPr="00BE725D" w:rsidRDefault="00DB5942" w:rsidP="00467B2A">
      <w:pPr>
        <w:rPr>
          <w:rStyle w:val="IntenseEmphasis"/>
          <w:rFonts w:ascii="Arial" w:hAnsi="Arial" w:cs="Arial"/>
          <w:color w:val="auto"/>
          <w:sz w:val="20"/>
          <w:szCs w:val="20"/>
        </w:rPr>
      </w:pPr>
    </w:p>
    <w:p w14:paraId="7109CF9F" w14:textId="77777777" w:rsidR="00FF74A9" w:rsidRPr="00BE725D" w:rsidRDefault="00FF74A9" w:rsidP="007E3F5B">
      <w:pPr>
        <w:spacing w:after="0" w:line="240" w:lineRule="auto"/>
        <w:rPr>
          <w:rStyle w:val="IntenseEmphasis"/>
          <w:rFonts w:ascii="Arial" w:hAnsi="Arial" w:cs="Arial"/>
          <w:color w:val="auto"/>
        </w:rPr>
      </w:pPr>
    </w:p>
    <w:tbl>
      <w:tblPr>
        <w:tblStyle w:val="TableGrid"/>
        <w:tblW w:w="9665" w:type="dxa"/>
        <w:tblLook w:val="04A0" w:firstRow="1" w:lastRow="0" w:firstColumn="1" w:lastColumn="0" w:noHBand="0" w:noVBand="1"/>
      </w:tblPr>
      <w:tblGrid>
        <w:gridCol w:w="9665"/>
      </w:tblGrid>
      <w:tr w:rsidR="000A4A78" w:rsidRPr="00BE725D" w14:paraId="7678E501" w14:textId="77777777" w:rsidTr="00E32400">
        <w:trPr>
          <w:trHeight w:val="766"/>
        </w:trPr>
        <w:tc>
          <w:tcPr>
            <w:tcW w:w="9665" w:type="dxa"/>
            <w:shd w:val="clear" w:color="auto" w:fill="C6D9F1" w:themeFill="text2" w:themeFillTint="33"/>
          </w:tcPr>
          <w:p w14:paraId="206EEAA5" w14:textId="6EB9AFA2" w:rsidR="00087FDF" w:rsidRPr="004E2027" w:rsidRDefault="009F5783" w:rsidP="00FC4B74">
            <w:pPr>
              <w:spacing w:after="0" w:line="240" w:lineRule="auto"/>
              <w:jc w:val="center"/>
              <w:rPr>
                <w:rStyle w:val="IntenseEmphasis"/>
                <w:rFonts w:ascii="Arial" w:hAnsi="Arial" w:cs="Arial"/>
                <w:b/>
                <w:i w:val="0"/>
                <w:color w:val="auto"/>
              </w:rPr>
            </w:pPr>
            <w:r w:rsidRPr="004E2027">
              <w:rPr>
                <w:rStyle w:val="IntenseEmphasis"/>
                <w:rFonts w:ascii="Arial" w:hAnsi="Arial" w:cs="Arial"/>
                <w:b/>
                <w:i w:val="0"/>
                <w:color w:val="auto"/>
              </w:rPr>
              <w:t xml:space="preserve">Analysis </w:t>
            </w:r>
            <w:r w:rsidR="00087FDF" w:rsidRPr="004E2027">
              <w:rPr>
                <w:rStyle w:val="IntenseEmphasis"/>
                <w:rFonts w:ascii="Arial" w:hAnsi="Arial" w:cs="Arial"/>
                <w:b/>
                <w:i w:val="0"/>
                <w:color w:val="auto"/>
              </w:rPr>
              <w:t>Summary</w:t>
            </w:r>
            <w:r w:rsidR="00467B2A" w:rsidRPr="004E2027">
              <w:rPr>
                <w:rStyle w:val="IntenseEmphasis"/>
                <w:rFonts w:ascii="Arial" w:hAnsi="Arial" w:cs="Arial"/>
                <w:b/>
                <w:i w:val="0"/>
                <w:color w:val="auto"/>
              </w:rPr>
              <w:t xml:space="preserve"> and Recommendations</w:t>
            </w:r>
            <w:r w:rsidR="008F0BBB" w:rsidRPr="004E2027">
              <w:rPr>
                <w:rStyle w:val="IntenseEmphasis"/>
                <w:rFonts w:ascii="Arial" w:hAnsi="Arial" w:cs="Arial"/>
                <w:b/>
                <w:i w:val="0"/>
                <w:color w:val="auto"/>
              </w:rPr>
              <w:t xml:space="preserve"> for RSS</w:t>
            </w:r>
          </w:p>
          <w:p w14:paraId="5A2C745C" w14:textId="77777777" w:rsidR="00467B2A" w:rsidRPr="00BE725D" w:rsidRDefault="00467B2A" w:rsidP="00FC4B74">
            <w:pPr>
              <w:spacing w:after="0" w:line="240" w:lineRule="auto"/>
              <w:jc w:val="center"/>
              <w:rPr>
                <w:rStyle w:val="IntenseEmphasis"/>
                <w:rFonts w:ascii="Arial" w:hAnsi="Arial" w:cs="Arial"/>
                <w:i w:val="0"/>
                <w:color w:val="auto"/>
                <w:sz w:val="24"/>
                <w:szCs w:val="24"/>
              </w:rPr>
            </w:pPr>
            <w:r w:rsidRPr="004E2027">
              <w:rPr>
                <w:rStyle w:val="IntenseEmphasis"/>
                <w:rFonts w:ascii="Arial" w:hAnsi="Arial" w:cs="Arial"/>
                <w:i w:val="0"/>
                <w:color w:val="auto"/>
              </w:rPr>
              <w:t xml:space="preserve">(including </w:t>
            </w:r>
            <w:r w:rsidR="009F5783" w:rsidRPr="004E2027">
              <w:rPr>
                <w:rStyle w:val="IntenseEmphasis"/>
                <w:rFonts w:ascii="Arial" w:hAnsi="Arial" w:cs="Arial"/>
                <w:i w:val="0"/>
                <w:color w:val="auto"/>
              </w:rPr>
              <w:t xml:space="preserve">young person’s perspective and </w:t>
            </w:r>
            <w:r w:rsidR="00CC5C64" w:rsidRPr="004E2027">
              <w:rPr>
                <w:rStyle w:val="IntenseEmphasis"/>
                <w:rFonts w:ascii="Arial" w:hAnsi="Arial" w:cs="Arial"/>
                <w:i w:val="0"/>
                <w:color w:val="auto"/>
              </w:rPr>
              <w:t xml:space="preserve">recommended </w:t>
            </w:r>
            <w:r w:rsidRPr="004E2027">
              <w:rPr>
                <w:rStyle w:val="IntenseEmphasis"/>
                <w:rFonts w:ascii="Arial" w:hAnsi="Arial" w:cs="Arial"/>
                <w:i w:val="0"/>
                <w:color w:val="auto"/>
              </w:rPr>
              <w:t>length of placement and rationale)</w:t>
            </w:r>
          </w:p>
        </w:tc>
      </w:tr>
      <w:tr w:rsidR="000A4A78" w:rsidRPr="00BE725D" w14:paraId="7FC9B846" w14:textId="77777777" w:rsidTr="00E32400">
        <w:trPr>
          <w:trHeight w:val="704"/>
        </w:trPr>
        <w:tc>
          <w:tcPr>
            <w:tcW w:w="9665" w:type="dxa"/>
          </w:tcPr>
          <w:p w14:paraId="16F653AC" w14:textId="77777777" w:rsidR="00FF74A9" w:rsidRPr="00BE725D" w:rsidRDefault="00FF74A9" w:rsidP="00EE5FAB">
            <w:pPr>
              <w:spacing w:after="0"/>
              <w:rPr>
                <w:rStyle w:val="IntenseEmphasis"/>
                <w:rFonts w:ascii="Arial" w:hAnsi="Arial" w:cs="Arial"/>
                <w:color w:val="auto"/>
              </w:rPr>
            </w:pPr>
          </w:p>
          <w:p w14:paraId="3AC9AE49" w14:textId="77777777" w:rsidR="00EE5FAB" w:rsidRPr="00BE725D" w:rsidRDefault="00EE5FAB" w:rsidP="007E3743">
            <w:pPr>
              <w:spacing w:after="0"/>
              <w:rPr>
                <w:rStyle w:val="IntenseEmphasis"/>
                <w:rFonts w:ascii="Arial" w:hAnsi="Arial" w:cs="Arial"/>
                <w:color w:val="auto"/>
              </w:rPr>
            </w:pPr>
          </w:p>
          <w:p w14:paraId="66300560" w14:textId="77777777" w:rsidR="00D65EFE" w:rsidRPr="00BE725D" w:rsidRDefault="00D65EFE" w:rsidP="007E3743">
            <w:pPr>
              <w:spacing w:after="0"/>
              <w:rPr>
                <w:rStyle w:val="IntenseEmphasis"/>
                <w:rFonts w:ascii="Arial" w:hAnsi="Arial" w:cs="Arial"/>
                <w:color w:val="auto"/>
              </w:rPr>
            </w:pPr>
          </w:p>
          <w:p w14:paraId="5B4B326D" w14:textId="77777777" w:rsidR="00D65EFE" w:rsidRPr="00BE725D" w:rsidRDefault="00D65EFE" w:rsidP="007E3743">
            <w:pPr>
              <w:spacing w:after="0"/>
              <w:rPr>
                <w:rStyle w:val="IntenseEmphasis"/>
                <w:rFonts w:ascii="Arial" w:hAnsi="Arial" w:cs="Arial"/>
                <w:color w:val="auto"/>
              </w:rPr>
            </w:pPr>
          </w:p>
          <w:p w14:paraId="6EDA77C8" w14:textId="77777777" w:rsidR="00D65EFE" w:rsidRPr="00BE725D" w:rsidRDefault="00D65EFE" w:rsidP="007E3743">
            <w:pPr>
              <w:spacing w:after="0"/>
              <w:rPr>
                <w:rStyle w:val="IntenseEmphasis"/>
                <w:rFonts w:ascii="Arial" w:hAnsi="Arial" w:cs="Arial"/>
                <w:color w:val="auto"/>
              </w:rPr>
            </w:pPr>
          </w:p>
          <w:p w14:paraId="4E321AFB" w14:textId="77777777" w:rsidR="00D65EFE" w:rsidRPr="00BE725D" w:rsidRDefault="00D65EFE" w:rsidP="007E3743">
            <w:pPr>
              <w:spacing w:after="0"/>
              <w:rPr>
                <w:rStyle w:val="IntenseEmphasis"/>
                <w:rFonts w:ascii="Arial" w:hAnsi="Arial" w:cs="Arial"/>
                <w:color w:val="auto"/>
              </w:rPr>
            </w:pPr>
          </w:p>
          <w:p w14:paraId="5357896E" w14:textId="77777777" w:rsidR="00D65EFE" w:rsidRPr="00BE725D" w:rsidRDefault="00D65EFE" w:rsidP="007E3743">
            <w:pPr>
              <w:spacing w:after="0"/>
              <w:rPr>
                <w:rStyle w:val="IntenseEmphasis"/>
                <w:rFonts w:ascii="Arial" w:hAnsi="Arial" w:cs="Arial"/>
                <w:color w:val="auto"/>
              </w:rPr>
            </w:pPr>
          </w:p>
          <w:p w14:paraId="0AE44DF4" w14:textId="77777777" w:rsidR="00D65EFE" w:rsidRPr="00BE725D" w:rsidRDefault="00D65EFE" w:rsidP="007E3743">
            <w:pPr>
              <w:spacing w:after="0"/>
              <w:rPr>
                <w:rStyle w:val="IntenseEmphasis"/>
                <w:rFonts w:ascii="Arial" w:hAnsi="Arial" w:cs="Arial"/>
                <w:color w:val="auto"/>
              </w:rPr>
            </w:pPr>
          </w:p>
          <w:p w14:paraId="738F5145" w14:textId="77777777" w:rsidR="00D65EFE" w:rsidRPr="00BE725D" w:rsidRDefault="00D65EFE" w:rsidP="007E3743">
            <w:pPr>
              <w:spacing w:after="0"/>
              <w:rPr>
                <w:rStyle w:val="IntenseEmphasis"/>
                <w:rFonts w:ascii="Arial" w:hAnsi="Arial" w:cs="Arial"/>
                <w:color w:val="auto"/>
              </w:rPr>
            </w:pPr>
          </w:p>
          <w:p w14:paraId="5C2DB6C8" w14:textId="77777777" w:rsidR="00D65EFE" w:rsidRPr="00BE725D" w:rsidRDefault="00D65EFE" w:rsidP="007E3743">
            <w:pPr>
              <w:spacing w:after="0"/>
              <w:rPr>
                <w:rStyle w:val="IntenseEmphasis"/>
                <w:rFonts w:ascii="Arial" w:hAnsi="Arial" w:cs="Arial"/>
                <w:color w:val="auto"/>
              </w:rPr>
            </w:pPr>
          </w:p>
          <w:p w14:paraId="60C9F417" w14:textId="77777777" w:rsidR="00D65EFE" w:rsidRPr="00BE725D" w:rsidRDefault="00D65EFE" w:rsidP="007E3743">
            <w:pPr>
              <w:spacing w:after="0"/>
              <w:rPr>
                <w:rStyle w:val="IntenseEmphasis"/>
                <w:rFonts w:ascii="Arial" w:hAnsi="Arial" w:cs="Arial"/>
                <w:color w:val="auto"/>
              </w:rPr>
            </w:pPr>
          </w:p>
          <w:p w14:paraId="02F4AE27" w14:textId="77777777" w:rsidR="00D65EFE" w:rsidRPr="00BE725D" w:rsidRDefault="00D65EFE" w:rsidP="007E3743">
            <w:pPr>
              <w:spacing w:after="0"/>
              <w:rPr>
                <w:rStyle w:val="IntenseEmphasis"/>
                <w:rFonts w:ascii="Arial" w:hAnsi="Arial" w:cs="Arial"/>
                <w:color w:val="auto"/>
              </w:rPr>
            </w:pPr>
          </w:p>
        </w:tc>
      </w:tr>
    </w:tbl>
    <w:p w14:paraId="3E255F66" w14:textId="77777777" w:rsidR="00D65EFE" w:rsidRPr="00BE725D" w:rsidRDefault="00D65EFE" w:rsidP="007E3F5B">
      <w:pPr>
        <w:rPr>
          <w:rStyle w:val="IntenseEmphasis"/>
          <w:rFonts w:ascii="Arial" w:hAnsi="Arial" w:cs="Arial"/>
          <w:i w:val="0"/>
        </w:rPr>
      </w:pPr>
    </w:p>
    <w:p w14:paraId="79EDCB17" w14:textId="77777777" w:rsidR="007E3743" w:rsidRPr="00BE725D" w:rsidRDefault="007E3F5B" w:rsidP="007E3F5B">
      <w:pPr>
        <w:rPr>
          <w:rStyle w:val="IntenseEmphasis"/>
          <w:rFonts w:ascii="Arial" w:hAnsi="Arial" w:cs="Arial"/>
          <w:i w:val="0"/>
          <w:color w:val="auto"/>
        </w:rPr>
      </w:pPr>
      <w:r w:rsidRPr="00BE725D">
        <w:rPr>
          <w:rStyle w:val="IntenseEmphasis"/>
          <w:rFonts w:ascii="Arial" w:hAnsi="Arial" w:cs="Arial"/>
          <w:i w:val="0"/>
          <w:color w:val="auto"/>
        </w:rPr>
        <w:t xml:space="preserve">Author: </w:t>
      </w:r>
      <w:r w:rsidRPr="00BE725D">
        <w:rPr>
          <w:rStyle w:val="IntenseEmphasis"/>
          <w:rFonts w:ascii="Arial" w:hAnsi="Arial" w:cs="Arial"/>
          <w:i w:val="0"/>
          <w:color w:val="auto"/>
        </w:rPr>
        <w:tab/>
      </w:r>
      <w:r w:rsidRPr="00BE725D">
        <w:rPr>
          <w:rStyle w:val="IntenseEmphasis"/>
          <w:rFonts w:ascii="Arial" w:hAnsi="Arial" w:cs="Arial"/>
          <w:i w:val="0"/>
          <w:color w:val="auto"/>
        </w:rPr>
        <w:tab/>
      </w:r>
      <w:r w:rsidRPr="00BE725D">
        <w:rPr>
          <w:rStyle w:val="IntenseEmphasis"/>
          <w:rFonts w:ascii="Arial" w:hAnsi="Arial" w:cs="Arial"/>
          <w:i w:val="0"/>
          <w:color w:val="auto"/>
        </w:rPr>
        <w:tab/>
      </w:r>
    </w:p>
    <w:p w14:paraId="32953ADA" w14:textId="77777777" w:rsidR="007E3F5B" w:rsidRPr="00BE725D" w:rsidRDefault="007E3F5B" w:rsidP="007E3F5B">
      <w:pPr>
        <w:rPr>
          <w:rStyle w:val="IntenseEmphasis"/>
          <w:rFonts w:ascii="Arial" w:hAnsi="Arial" w:cs="Arial"/>
          <w:i w:val="0"/>
          <w:color w:val="auto"/>
        </w:rPr>
      </w:pPr>
      <w:r w:rsidRPr="00BE725D">
        <w:rPr>
          <w:rStyle w:val="IntenseEmphasis"/>
          <w:rFonts w:ascii="Arial" w:hAnsi="Arial" w:cs="Arial"/>
          <w:i w:val="0"/>
          <w:color w:val="auto"/>
        </w:rPr>
        <w:t>Title:</w:t>
      </w:r>
      <w:r w:rsidRPr="00BE725D">
        <w:rPr>
          <w:rStyle w:val="IntenseEmphasis"/>
          <w:rFonts w:ascii="Arial" w:hAnsi="Arial" w:cs="Arial"/>
          <w:i w:val="0"/>
          <w:color w:val="auto"/>
        </w:rPr>
        <w:tab/>
      </w:r>
      <w:r w:rsidRPr="00BE725D">
        <w:rPr>
          <w:rStyle w:val="IntenseEmphasis"/>
          <w:rFonts w:ascii="Arial" w:hAnsi="Arial" w:cs="Arial"/>
          <w:i w:val="0"/>
          <w:color w:val="auto"/>
        </w:rPr>
        <w:tab/>
      </w:r>
      <w:r w:rsidRPr="00BE725D">
        <w:rPr>
          <w:rStyle w:val="IntenseEmphasis"/>
          <w:rFonts w:ascii="Arial" w:hAnsi="Arial" w:cs="Arial"/>
          <w:i w:val="0"/>
          <w:color w:val="auto"/>
        </w:rPr>
        <w:tab/>
      </w:r>
      <w:r w:rsidRPr="00BE725D">
        <w:rPr>
          <w:rStyle w:val="IntenseEmphasis"/>
          <w:rFonts w:ascii="Arial" w:hAnsi="Arial" w:cs="Arial"/>
          <w:i w:val="0"/>
          <w:color w:val="auto"/>
        </w:rPr>
        <w:tab/>
      </w:r>
    </w:p>
    <w:p w14:paraId="21FF7CA9" w14:textId="6493CA18" w:rsidR="007E3F5B" w:rsidRPr="00BE725D" w:rsidRDefault="007E3F5B" w:rsidP="007E3F5B">
      <w:pPr>
        <w:rPr>
          <w:rStyle w:val="IntenseEmphasis"/>
          <w:rFonts w:ascii="Arial" w:hAnsi="Arial" w:cs="Arial"/>
          <w:i w:val="0"/>
          <w:color w:val="auto"/>
        </w:rPr>
      </w:pPr>
      <w:r w:rsidRPr="00BE725D">
        <w:rPr>
          <w:rStyle w:val="IntenseEmphasis"/>
          <w:rFonts w:ascii="Arial" w:hAnsi="Arial" w:cs="Arial"/>
          <w:i w:val="0"/>
          <w:color w:val="auto"/>
        </w:rPr>
        <w:t>In Consultation with</w:t>
      </w:r>
      <w:r w:rsidR="008F0BBB" w:rsidRPr="00BE725D">
        <w:rPr>
          <w:rStyle w:val="IntenseEmphasis"/>
          <w:rFonts w:ascii="Arial" w:hAnsi="Arial" w:cs="Arial"/>
          <w:i w:val="0"/>
          <w:color w:val="auto"/>
        </w:rPr>
        <w:t xml:space="preserve"> (peer reviewer)</w:t>
      </w:r>
      <w:r w:rsidRPr="00BE725D">
        <w:rPr>
          <w:rStyle w:val="IntenseEmphasis"/>
          <w:rFonts w:ascii="Arial" w:hAnsi="Arial" w:cs="Arial"/>
          <w:i w:val="0"/>
          <w:color w:val="auto"/>
        </w:rPr>
        <w:t>:</w:t>
      </w:r>
      <w:r w:rsidRPr="00BE725D">
        <w:rPr>
          <w:rStyle w:val="IntenseEmphasis"/>
          <w:rFonts w:ascii="Arial" w:hAnsi="Arial" w:cs="Arial"/>
          <w:i w:val="0"/>
          <w:color w:val="auto"/>
        </w:rPr>
        <w:tab/>
      </w:r>
      <w:r w:rsidRPr="00BE725D">
        <w:rPr>
          <w:rStyle w:val="IntenseEmphasis"/>
          <w:rFonts w:ascii="Arial" w:hAnsi="Arial" w:cs="Arial"/>
          <w:i w:val="0"/>
          <w:color w:val="auto"/>
        </w:rPr>
        <w:tab/>
      </w:r>
    </w:p>
    <w:p w14:paraId="615E3376" w14:textId="77777777" w:rsidR="00C31209" w:rsidRPr="00BE725D" w:rsidRDefault="007E3F5B" w:rsidP="007E3F5B">
      <w:pPr>
        <w:rPr>
          <w:rStyle w:val="IntenseEmphasis"/>
          <w:rFonts w:ascii="Arial" w:hAnsi="Arial" w:cs="Arial"/>
          <w:i w:val="0"/>
          <w:color w:val="auto"/>
        </w:rPr>
      </w:pPr>
      <w:r w:rsidRPr="00BE725D">
        <w:rPr>
          <w:rStyle w:val="IntenseEmphasis"/>
          <w:rFonts w:ascii="Arial" w:hAnsi="Arial" w:cs="Arial"/>
          <w:i w:val="0"/>
          <w:color w:val="auto"/>
        </w:rPr>
        <w:t>Date:</w:t>
      </w:r>
      <w:r w:rsidRPr="00BE725D">
        <w:rPr>
          <w:rStyle w:val="IntenseEmphasis"/>
          <w:rFonts w:ascii="Arial" w:hAnsi="Arial" w:cs="Arial"/>
          <w:i w:val="0"/>
          <w:color w:val="auto"/>
        </w:rPr>
        <w:tab/>
      </w:r>
      <w:r w:rsidRPr="00BE725D">
        <w:rPr>
          <w:rStyle w:val="IntenseEmphasis"/>
          <w:rFonts w:ascii="Arial" w:hAnsi="Arial" w:cs="Arial"/>
          <w:i w:val="0"/>
          <w:color w:val="auto"/>
        </w:rPr>
        <w:tab/>
      </w:r>
    </w:p>
    <w:p w14:paraId="75E92E6D" w14:textId="14BCD875" w:rsidR="00C31209" w:rsidRPr="00BE725D" w:rsidRDefault="008F0BBB" w:rsidP="007E3F5B">
      <w:pPr>
        <w:rPr>
          <w:rStyle w:val="IntenseEmphasis"/>
          <w:rFonts w:ascii="Arial" w:hAnsi="Arial" w:cs="Arial"/>
          <w:i w:val="0"/>
          <w:color w:val="auto"/>
        </w:rPr>
      </w:pPr>
      <w:r w:rsidRPr="00BE725D">
        <w:rPr>
          <w:rStyle w:val="IntenseEmphasis"/>
          <w:rFonts w:ascii="Arial" w:hAnsi="Arial" w:cs="Arial"/>
          <w:i w:val="0"/>
          <w:color w:val="auto"/>
        </w:rPr>
        <w:t xml:space="preserve"> Managers sign off of risk assessment</w:t>
      </w:r>
    </w:p>
    <w:p w14:paraId="455E3CC7" w14:textId="32CBACF6" w:rsidR="00D65EFE" w:rsidRPr="00BE725D" w:rsidRDefault="00047590" w:rsidP="007E3F5B">
      <w:pPr>
        <w:rPr>
          <w:rStyle w:val="IntenseEmphasis"/>
          <w:rFonts w:ascii="Arial" w:hAnsi="Arial" w:cs="Arial"/>
          <w:i w:val="0"/>
          <w:color w:val="auto"/>
        </w:rPr>
      </w:pPr>
      <w:r>
        <w:rPr>
          <w:rStyle w:val="IntenseEmphasis"/>
          <w:rFonts w:ascii="Arial" w:hAnsi="Arial" w:cs="Arial"/>
          <w:i w:val="0"/>
          <w:color w:val="auto"/>
        </w:rPr>
        <w:t>Date:</w:t>
      </w:r>
      <w:r>
        <w:rPr>
          <w:rStyle w:val="IntenseEmphasis"/>
          <w:rFonts w:ascii="Arial" w:hAnsi="Arial" w:cs="Arial"/>
          <w:i w:val="0"/>
          <w:color w:val="auto"/>
        </w:rPr>
        <w:tab/>
      </w:r>
      <w:r>
        <w:rPr>
          <w:rStyle w:val="IntenseEmphasis"/>
          <w:rFonts w:ascii="Arial" w:hAnsi="Arial" w:cs="Arial"/>
          <w:i w:val="0"/>
          <w:color w:val="auto"/>
        </w:rPr>
        <w:tab/>
      </w:r>
    </w:p>
    <w:p w14:paraId="4B4E859E" w14:textId="77777777" w:rsidR="00D65EFE" w:rsidRPr="00BE725D" w:rsidRDefault="00D65EFE" w:rsidP="007E3F5B">
      <w:pPr>
        <w:rPr>
          <w:rStyle w:val="IntenseEmphasis"/>
          <w:rFonts w:ascii="Arial" w:hAnsi="Arial" w:cs="Arial"/>
          <w:i w:val="0"/>
          <w:color w:val="auto"/>
        </w:rPr>
      </w:pPr>
    </w:p>
    <w:p w14:paraId="3EA6039A" w14:textId="5A411150" w:rsidR="00D65EFE" w:rsidRPr="00BE725D" w:rsidRDefault="00D65EFE" w:rsidP="008F0BBB">
      <w:pPr>
        <w:spacing w:after="0" w:line="240" w:lineRule="auto"/>
        <w:rPr>
          <w:rStyle w:val="IntenseEmphasis"/>
          <w:rFonts w:ascii="Arial" w:hAnsi="Arial" w:cs="Arial"/>
          <w:i w:val="0"/>
          <w:color w:val="auto"/>
        </w:rPr>
      </w:pPr>
      <w:r w:rsidRPr="00BE725D">
        <w:rPr>
          <w:rStyle w:val="IntenseEmphasis"/>
          <w:rFonts w:ascii="Arial" w:hAnsi="Arial" w:cs="Arial"/>
          <w:i w:val="0"/>
          <w:color w:val="auto"/>
        </w:rPr>
        <w:br w:type="page"/>
      </w:r>
    </w:p>
    <w:p w14:paraId="583B1A28" w14:textId="2BC8BCE6" w:rsidR="00C31209" w:rsidRPr="00BE725D" w:rsidRDefault="00C31209" w:rsidP="008F0BBB">
      <w:pPr>
        <w:spacing w:after="0" w:line="240" w:lineRule="auto"/>
        <w:rPr>
          <w:rStyle w:val="IntenseEmphasis"/>
          <w:rFonts w:ascii="Arial" w:hAnsi="Arial" w:cs="Arial"/>
          <w:i w:val="0"/>
          <w:color w:val="auto"/>
        </w:rPr>
      </w:pPr>
      <w:r w:rsidRPr="00BE725D">
        <w:rPr>
          <w:rStyle w:val="IntenseEmphasis"/>
          <w:rFonts w:ascii="Arial" w:hAnsi="Arial" w:cs="Arial"/>
          <w:i w:val="0"/>
          <w:color w:val="auto"/>
        </w:rPr>
        <w:lastRenderedPageBreak/>
        <w:t>For Reference: Risk Matrix</w:t>
      </w:r>
    </w:p>
    <w:p w14:paraId="6E676544" w14:textId="77777777" w:rsidR="00C31209" w:rsidRPr="00BE725D" w:rsidRDefault="00C31209" w:rsidP="007E3F5B">
      <w:pPr>
        <w:rPr>
          <w:rStyle w:val="IntenseEmphasis"/>
          <w:rFonts w:ascii="Arial" w:hAnsi="Arial" w:cs="Arial"/>
        </w:rPr>
      </w:pPr>
      <w:r w:rsidRPr="00BE725D">
        <w:rPr>
          <w:rStyle w:val="IntenseEmphasis"/>
          <w:rFonts w:ascii="Arial" w:hAnsi="Arial" w:cs="Arial"/>
          <w:noProof/>
          <w:lang w:eastAsia="en-NZ"/>
        </w:rPr>
        <w:drawing>
          <wp:inline distT="0" distB="0" distL="0" distR="0" wp14:anchorId="413FC463" wp14:editId="1021DE8D">
            <wp:extent cx="6181344" cy="30791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06179" cy="3091486"/>
                    </a:xfrm>
                    <a:prstGeom prst="rect">
                      <a:avLst/>
                    </a:prstGeom>
                    <a:noFill/>
                  </pic:spPr>
                </pic:pic>
              </a:graphicData>
            </a:graphic>
          </wp:inline>
        </w:drawing>
      </w:r>
    </w:p>
    <w:tbl>
      <w:tblPr>
        <w:tblStyle w:val="TableGrid"/>
        <w:tblW w:w="9651"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2872"/>
        <w:gridCol w:w="6779"/>
      </w:tblGrid>
      <w:tr w:rsidR="00D65EFE" w:rsidRPr="00BE725D" w14:paraId="4814CA61" w14:textId="77777777" w:rsidTr="00A67CB2">
        <w:trPr>
          <w:trHeight w:val="343"/>
        </w:trPr>
        <w:tc>
          <w:tcPr>
            <w:tcW w:w="9651" w:type="dxa"/>
            <w:gridSpan w:val="2"/>
            <w:tcBorders>
              <w:bottom w:val="single" w:sz="4" w:space="0" w:color="auto"/>
            </w:tcBorders>
          </w:tcPr>
          <w:p w14:paraId="76056586" w14:textId="77777777" w:rsidR="00D65EFE" w:rsidRPr="00695788" w:rsidRDefault="00D65EFE" w:rsidP="00A67CB2">
            <w:pPr>
              <w:pStyle w:val="Heading2"/>
              <w:rPr>
                <w:rStyle w:val="IntenseEmphasis"/>
                <w:rFonts w:eastAsiaTheme="majorEastAsia" w:cs="Arial"/>
                <w:i w:val="0"/>
                <w:color w:val="auto"/>
                <w:sz w:val="20"/>
              </w:rPr>
            </w:pPr>
            <w:r w:rsidRPr="00695788">
              <w:rPr>
                <w:rStyle w:val="IntenseEmphasis"/>
                <w:rFonts w:eastAsiaTheme="majorEastAsia" w:cs="Arial"/>
                <w:i w:val="0"/>
                <w:color w:val="auto"/>
                <w:sz w:val="20"/>
              </w:rPr>
              <w:t>*Terms used in risk analyses:</w:t>
            </w:r>
          </w:p>
        </w:tc>
      </w:tr>
      <w:tr w:rsidR="00D65EFE" w:rsidRPr="00BE725D" w14:paraId="2A5D76A2" w14:textId="77777777" w:rsidTr="00A67CB2">
        <w:trPr>
          <w:trHeight w:val="253"/>
        </w:trPr>
        <w:tc>
          <w:tcPr>
            <w:tcW w:w="9651" w:type="dxa"/>
            <w:gridSpan w:val="2"/>
            <w:tcBorders>
              <w:top w:val="single" w:sz="4" w:space="0" w:color="auto"/>
            </w:tcBorders>
          </w:tcPr>
          <w:p w14:paraId="60A4B916" w14:textId="77777777" w:rsidR="00D65EFE" w:rsidRPr="00695788" w:rsidRDefault="00D65EFE" w:rsidP="00A67CB2">
            <w:pPr>
              <w:keepNext/>
              <w:keepLines/>
              <w:spacing w:after="0"/>
              <w:outlineLvl w:val="2"/>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Likelihood estimates: are made with reference to the following continuum:</w:t>
            </w:r>
          </w:p>
        </w:tc>
      </w:tr>
      <w:tr w:rsidR="00D65EFE" w:rsidRPr="00BE725D" w14:paraId="3A1DA4FD" w14:textId="77777777" w:rsidTr="00A67CB2">
        <w:trPr>
          <w:trHeight w:val="724"/>
        </w:trPr>
        <w:tc>
          <w:tcPr>
            <w:tcW w:w="2872" w:type="dxa"/>
          </w:tcPr>
          <w:p w14:paraId="5E9CDF12"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Low:</w:t>
            </w:r>
          </w:p>
        </w:tc>
        <w:tc>
          <w:tcPr>
            <w:tcW w:w="6778" w:type="dxa"/>
          </w:tcPr>
          <w:p w14:paraId="4326948C"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 chance of the behaviour occurring is low, e.g., the behaviour leading to the risk assessment is the first instance of this behaviour, or a similar event may have occurred but not within the past three months (long term).</w:t>
            </w:r>
          </w:p>
        </w:tc>
      </w:tr>
      <w:tr w:rsidR="00D65EFE" w:rsidRPr="00BE725D" w14:paraId="74797059" w14:textId="77777777" w:rsidTr="00A67CB2">
        <w:trPr>
          <w:trHeight w:val="483"/>
        </w:trPr>
        <w:tc>
          <w:tcPr>
            <w:tcW w:w="2872" w:type="dxa"/>
          </w:tcPr>
          <w:p w14:paraId="1E4F477E"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Medium:</w:t>
            </w:r>
          </w:p>
        </w:tc>
        <w:tc>
          <w:tcPr>
            <w:tcW w:w="6778" w:type="dxa"/>
          </w:tcPr>
          <w:p w14:paraId="62766E7C"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There is a moderate chance of the behaviour occurring, e.g., instances of similar behaviour have occurred in the last few weeks (medium term).</w:t>
            </w:r>
          </w:p>
        </w:tc>
      </w:tr>
      <w:tr w:rsidR="00D65EFE" w:rsidRPr="00BE725D" w14:paraId="37155B01" w14:textId="77777777" w:rsidTr="00A67CB2">
        <w:trPr>
          <w:trHeight w:val="495"/>
        </w:trPr>
        <w:tc>
          <w:tcPr>
            <w:tcW w:w="2872" w:type="dxa"/>
          </w:tcPr>
          <w:p w14:paraId="71D7F659"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High:</w:t>
            </w:r>
          </w:p>
        </w:tc>
        <w:tc>
          <w:tcPr>
            <w:tcW w:w="6778" w:type="dxa"/>
          </w:tcPr>
          <w:p w14:paraId="0512A374"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There is a high chance of the behaviour occurring, e.g., Similar behaviours have been occurring on a daily basis or several times during a day (short term).</w:t>
            </w:r>
          </w:p>
        </w:tc>
      </w:tr>
      <w:tr w:rsidR="00D65EFE" w:rsidRPr="00BE725D" w14:paraId="43CFC5F0" w14:textId="77777777" w:rsidTr="00A67CB2">
        <w:trPr>
          <w:trHeight w:val="241"/>
        </w:trPr>
        <w:tc>
          <w:tcPr>
            <w:tcW w:w="9651" w:type="dxa"/>
            <w:gridSpan w:val="2"/>
          </w:tcPr>
          <w:p w14:paraId="4951023D" w14:textId="77777777" w:rsidR="00D65EFE" w:rsidRPr="00695788" w:rsidRDefault="00D65EFE" w:rsidP="00A67CB2">
            <w:pPr>
              <w:keepNext/>
              <w:keepLines/>
              <w:spacing w:after="0"/>
              <w:outlineLvl w:val="2"/>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Impact or consequence estimates: are made with reference to the following continuum:</w:t>
            </w:r>
          </w:p>
        </w:tc>
      </w:tr>
      <w:tr w:rsidR="00D65EFE" w:rsidRPr="00BE725D" w14:paraId="7E6E1950" w14:textId="77777777" w:rsidTr="00A67CB2">
        <w:trPr>
          <w:trHeight w:val="483"/>
        </w:trPr>
        <w:tc>
          <w:tcPr>
            <w:tcW w:w="2872" w:type="dxa"/>
          </w:tcPr>
          <w:p w14:paraId="14E9519F"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Concerning:</w:t>
            </w:r>
          </w:p>
        </w:tc>
        <w:tc>
          <w:tcPr>
            <w:tcW w:w="6778" w:type="dxa"/>
          </w:tcPr>
          <w:p w14:paraId="55ECF489"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 behaviour is likely to have little impact, but may elicit worry or concern in people connected with the event.</w:t>
            </w:r>
          </w:p>
        </w:tc>
      </w:tr>
      <w:tr w:rsidR="00D65EFE" w:rsidRPr="00BE725D" w14:paraId="15B27CD9" w14:textId="77777777" w:rsidTr="00A67CB2">
        <w:trPr>
          <w:trHeight w:val="356"/>
        </w:trPr>
        <w:tc>
          <w:tcPr>
            <w:tcW w:w="2872" w:type="dxa"/>
          </w:tcPr>
          <w:p w14:paraId="60CE0154"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Significant:</w:t>
            </w:r>
          </w:p>
        </w:tc>
        <w:tc>
          <w:tcPr>
            <w:tcW w:w="6778" w:type="dxa"/>
          </w:tcPr>
          <w:p w14:paraId="5A15E9AD"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 behaviour is likely to, or has the potential to, cause minimal harm.</w:t>
            </w:r>
          </w:p>
        </w:tc>
      </w:tr>
      <w:tr w:rsidR="00D65EFE" w:rsidRPr="00BE725D" w14:paraId="1C1E94A0" w14:textId="77777777" w:rsidTr="00A67CB2">
        <w:trPr>
          <w:trHeight w:val="483"/>
        </w:trPr>
        <w:tc>
          <w:tcPr>
            <w:tcW w:w="2872" w:type="dxa"/>
          </w:tcPr>
          <w:p w14:paraId="7B6C52FE"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Extreme:</w:t>
            </w:r>
          </w:p>
        </w:tc>
        <w:tc>
          <w:tcPr>
            <w:tcW w:w="6778" w:type="dxa"/>
          </w:tcPr>
          <w:p w14:paraId="05B8C307"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 behaviour is likely to, or has the potential to, necessitate a level of ‘first-aid’ intervention.</w:t>
            </w:r>
          </w:p>
        </w:tc>
      </w:tr>
      <w:tr w:rsidR="00D65EFE" w:rsidRPr="00BE725D" w14:paraId="14571036" w14:textId="77777777" w:rsidTr="00A67CB2">
        <w:trPr>
          <w:trHeight w:val="495"/>
        </w:trPr>
        <w:tc>
          <w:tcPr>
            <w:tcW w:w="2872" w:type="dxa"/>
          </w:tcPr>
          <w:p w14:paraId="5C3870A0" w14:textId="77777777" w:rsidR="00D65EFE" w:rsidRPr="00695788" w:rsidRDefault="00D65EFE" w:rsidP="00A67CB2">
            <w:pPr>
              <w:pStyle w:val="Heading4"/>
              <w:rPr>
                <w:rStyle w:val="IntenseEmphasis"/>
                <w:rFonts w:ascii="Arial" w:eastAsiaTheme="majorEastAsia" w:hAnsi="Arial" w:cs="Arial"/>
                <w:i w:val="0"/>
                <w:color w:val="auto"/>
                <w:sz w:val="20"/>
              </w:rPr>
            </w:pPr>
            <w:r w:rsidRPr="00695788">
              <w:rPr>
                <w:rStyle w:val="IntenseEmphasis"/>
                <w:rFonts w:ascii="Arial" w:eastAsiaTheme="majorEastAsia" w:hAnsi="Arial" w:cs="Arial"/>
                <w:i w:val="0"/>
                <w:color w:val="auto"/>
                <w:sz w:val="20"/>
              </w:rPr>
              <w:t>Critical:</w:t>
            </w:r>
          </w:p>
        </w:tc>
        <w:tc>
          <w:tcPr>
            <w:tcW w:w="6778" w:type="dxa"/>
          </w:tcPr>
          <w:p w14:paraId="7C45944C"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The behaviour is likely to, or has the potential to, cause life-threatening harm and require urgent and immediate intervention.</w:t>
            </w:r>
          </w:p>
        </w:tc>
      </w:tr>
      <w:tr w:rsidR="00D65EFE" w:rsidRPr="00BE725D" w14:paraId="3A3313A1" w14:textId="77777777" w:rsidTr="00A67CB2">
        <w:trPr>
          <w:trHeight w:val="124"/>
        </w:trPr>
        <w:tc>
          <w:tcPr>
            <w:tcW w:w="9651" w:type="dxa"/>
            <w:gridSpan w:val="2"/>
          </w:tcPr>
          <w:p w14:paraId="6B15B0F8" w14:textId="77777777" w:rsidR="00D65EFE" w:rsidRPr="00695788" w:rsidRDefault="00D65EFE" w:rsidP="00A67CB2">
            <w:pPr>
              <w:pStyle w:val="Heading2"/>
              <w:rPr>
                <w:rStyle w:val="IntenseEmphasis"/>
                <w:rFonts w:eastAsiaTheme="majorEastAsia" w:cs="Arial"/>
                <w:i w:val="0"/>
                <w:color w:val="auto"/>
                <w:sz w:val="20"/>
              </w:rPr>
            </w:pPr>
            <w:r w:rsidRPr="00695788">
              <w:rPr>
                <w:rStyle w:val="IntenseEmphasis"/>
                <w:rFonts w:eastAsiaTheme="majorEastAsia" w:cs="Arial"/>
                <w:i w:val="0"/>
                <w:color w:val="auto"/>
                <w:sz w:val="20"/>
              </w:rPr>
              <w:t xml:space="preserve">Professional judgement statements: </w:t>
            </w:r>
            <w:r w:rsidRPr="00695788">
              <w:rPr>
                <w:rStyle w:val="IntenseEmphasis"/>
                <w:rFonts w:cs="Arial"/>
                <w:i w:val="0"/>
                <w:color w:val="auto"/>
                <w:sz w:val="20"/>
              </w:rPr>
              <w:t>The overall Risk Estimates are based on a combination of the likelihood and impact estimates, and relevant context factors. Risk estimates are considered on a continuum such as:</w:t>
            </w:r>
          </w:p>
        </w:tc>
      </w:tr>
      <w:tr w:rsidR="00D65EFE" w:rsidRPr="00BE725D" w14:paraId="596110D2" w14:textId="77777777" w:rsidTr="00A67CB2">
        <w:trPr>
          <w:trHeight w:val="241"/>
        </w:trPr>
        <w:tc>
          <w:tcPr>
            <w:tcW w:w="2872" w:type="dxa"/>
          </w:tcPr>
          <w:p w14:paraId="5484D2F1" w14:textId="77777777" w:rsidR="00D65EFE" w:rsidRPr="00695788" w:rsidRDefault="00D65EFE" w:rsidP="00A67CB2">
            <w:pPr>
              <w:spacing w:after="0"/>
              <w:rPr>
                <w:rStyle w:val="IntenseEmphasis"/>
                <w:rFonts w:ascii="Arial" w:hAnsi="Arial" w:cs="Arial"/>
                <w:i w:val="0"/>
                <w:color w:val="auto"/>
                <w:sz w:val="20"/>
                <w:szCs w:val="20"/>
              </w:rPr>
            </w:pPr>
          </w:p>
        </w:tc>
        <w:tc>
          <w:tcPr>
            <w:tcW w:w="6778" w:type="dxa"/>
          </w:tcPr>
          <w:p w14:paraId="069D3E06" w14:textId="77777777" w:rsidR="00D65EFE" w:rsidRPr="00695788" w:rsidRDefault="00D65EFE" w:rsidP="00A67CB2">
            <w:pPr>
              <w:spacing w:after="0"/>
              <w:rPr>
                <w:rStyle w:val="IntenseEmphasis"/>
                <w:rFonts w:ascii="Arial" w:hAnsi="Arial" w:cs="Arial"/>
                <w:i w:val="0"/>
                <w:color w:val="auto"/>
                <w:sz w:val="20"/>
                <w:szCs w:val="20"/>
              </w:rPr>
            </w:pPr>
            <w:r w:rsidRPr="00695788">
              <w:rPr>
                <w:rStyle w:val="IntenseEmphasis"/>
                <w:rFonts w:ascii="Arial" w:hAnsi="Arial" w:cs="Arial"/>
                <w:i w:val="0"/>
                <w:color w:val="auto"/>
                <w:sz w:val="20"/>
                <w:szCs w:val="20"/>
              </w:rPr>
              <w:t xml:space="preserve">Low Risk </w:t>
            </w:r>
            <w:r w:rsidRPr="00695788">
              <w:rPr>
                <w:rStyle w:val="IntenseEmphasis"/>
                <w:rFonts w:ascii="Arial" w:hAnsi="Arial" w:cs="Arial"/>
                <w:i w:val="0"/>
                <w:color w:val="auto"/>
                <w:sz w:val="20"/>
                <w:szCs w:val="20"/>
              </w:rPr>
              <w:sym w:font="Wingdings" w:char="00E7"/>
            </w:r>
            <w:r w:rsidRPr="00695788">
              <w:rPr>
                <w:rStyle w:val="IntenseEmphasis"/>
                <w:rFonts w:ascii="Arial" w:hAnsi="Arial" w:cs="Arial"/>
                <w:i w:val="0"/>
                <w:color w:val="auto"/>
                <w:sz w:val="20"/>
                <w:szCs w:val="20"/>
              </w:rPr>
              <w:sym w:font="Wingdings" w:char="00E8"/>
            </w:r>
            <w:r w:rsidRPr="00695788">
              <w:rPr>
                <w:rStyle w:val="IntenseEmphasis"/>
                <w:rFonts w:ascii="Arial" w:hAnsi="Arial" w:cs="Arial"/>
                <w:i w:val="0"/>
                <w:color w:val="auto"/>
                <w:sz w:val="20"/>
                <w:szCs w:val="20"/>
              </w:rPr>
              <w:t xml:space="preserve"> Moderate Risk </w:t>
            </w:r>
            <w:r w:rsidRPr="00695788">
              <w:rPr>
                <w:rStyle w:val="IntenseEmphasis"/>
                <w:rFonts w:ascii="Arial" w:hAnsi="Arial" w:cs="Arial"/>
                <w:i w:val="0"/>
                <w:color w:val="auto"/>
                <w:sz w:val="20"/>
                <w:szCs w:val="20"/>
              </w:rPr>
              <w:sym w:font="Wingdings" w:char="F0E7"/>
            </w:r>
            <w:r w:rsidRPr="00695788">
              <w:rPr>
                <w:rStyle w:val="IntenseEmphasis"/>
                <w:rFonts w:ascii="Arial" w:hAnsi="Arial" w:cs="Arial"/>
                <w:i w:val="0"/>
                <w:color w:val="auto"/>
                <w:sz w:val="20"/>
                <w:szCs w:val="20"/>
              </w:rPr>
              <w:t xml:space="preserve"> </w:t>
            </w:r>
            <w:r w:rsidRPr="00695788">
              <w:rPr>
                <w:rStyle w:val="IntenseEmphasis"/>
                <w:rFonts w:ascii="Arial" w:hAnsi="Arial" w:cs="Arial"/>
                <w:i w:val="0"/>
                <w:color w:val="auto"/>
                <w:sz w:val="20"/>
                <w:szCs w:val="20"/>
              </w:rPr>
              <w:sym w:font="Wingdings" w:char="F0E8"/>
            </w:r>
            <w:r w:rsidRPr="00695788">
              <w:rPr>
                <w:rStyle w:val="IntenseEmphasis"/>
                <w:rFonts w:ascii="Arial" w:hAnsi="Arial" w:cs="Arial"/>
                <w:i w:val="0"/>
                <w:color w:val="auto"/>
                <w:sz w:val="20"/>
                <w:szCs w:val="20"/>
              </w:rPr>
              <w:t xml:space="preserve"> High Risk </w:t>
            </w:r>
            <w:r w:rsidRPr="00695788">
              <w:rPr>
                <w:rStyle w:val="IntenseEmphasis"/>
                <w:rFonts w:ascii="Arial" w:hAnsi="Arial" w:cs="Arial"/>
                <w:i w:val="0"/>
                <w:color w:val="auto"/>
                <w:sz w:val="20"/>
                <w:szCs w:val="20"/>
              </w:rPr>
              <w:sym w:font="Wingdings" w:char="00E7"/>
            </w:r>
            <w:r w:rsidRPr="00695788">
              <w:rPr>
                <w:rStyle w:val="IntenseEmphasis"/>
                <w:rFonts w:ascii="Arial" w:hAnsi="Arial" w:cs="Arial"/>
                <w:i w:val="0"/>
                <w:color w:val="auto"/>
                <w:sz w:val="20"/>
                <w:szCs w:val="20"/>
              </w:rPr>
              <w:sym w:font="Wingdings" w:char="00E8"/>
            </w:r>
            <w:r w:rsidRPr="00695788">
              <w:rPr>
                <w:rStyle w:val="IntenseEmphasis"/>
                <w:rFonts w:ascii="Arial" w:hAnsi="Arial" w:cs="Arial"/>
                <w:i w:val="0"/>
                <w:color w:val="auto"/>
                <w:sz w:val="20"/>
                <w:szCs w:val="20"/>
              </w:rPr>
              <w:t xml:space="preserve"> Very High Risk</w:t>
            </w:r>
          </w:p>
        </w:tc>
      </w:tr>
    </w:tbl>
    <w:p w14:paraId="0FA4E1C2" w14:textId="2CD4AD34" w:rsidR="00CC5C64" w:rsidRPr="00BE725D" w:rsidRDefault="007E3F5B" w:rsidP="007E3F5B">
      <w:pPr>
        <w:rPr>
          <w:rStyle w:val="IntenseEmphasis"/>
          <w:rFonts w:ascii="Arial" w:hAnsi="Arial" w:cs="Arial"/>
        </w:rPr>
        <w:sectPr w:rsidR="00CC5C64" w:rsidRPr="00BE725D" w:rsidSect="00DF677D">
          <w:headerReference w:type="even" r:id="rId11"/>
          <w:headerReference w:type="default" r:id="rId12"/>
          <w:headerReference w:type="first" r:id="rId13"/>
          <w:type w:val="continuous"/>
          <w:pgSz w:w="11906" w:h="16838" w:code="9"/>
          <w:pgMar w:top="1134" w:right="1134" w:bottom="1134" w:left="1134" w:header="851" w:footer="284" w:gutter="0"/>
          <w:cols w:space="708"/>
          <w:docGrid w:linePitch="360"/>
        </w:sectPr>
      </w:pPr>
      <w:r w:rsidRPr="00BE725D">
        <w:rPr>
          <w:rStyle w:val="IntenseEmphasis"/>
          <w:rFonts w:ascii="Arial" w:hAnsi="Arial" w:cs="Arial"/>
        </w:rPr>
        <w:tab/>
      </w:r>
    </w:p>
    <w:tbl>
      <w:tblPr>
        <w:tblStyle w:val="GridTable4-Accent31"/>
        <w:tblW w:w="15588" w:type="dxa"/>
        <w:tblLook w:val="04A0" w:firstRow="1" w:lastRow="0" w:firstColumn="1" w:lastColumn="0" w:noHBand="0" w:noVBand="1"/>
      </w:tblPr>
      <w:tblGrid>
        <w:gridCol w:w="2548"/>
        <w:gridCol w:w="13040"/>
      </w:tblGrid>
      <w:tr w:rsidR="00CC5C64" w:rsidRPr="00BE725D" w14:paraId="6EC8AE9D" w14:textId="77777777" w:rsidTr="00F652E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5588" w:type="dxa"/>
            <w:gridSpan w:val="2"/>
          </w:tcPr>
          <w:p w14:paraId="43759349" w14:textId="660E08B5" w:rsidR="00CC5C64" w:rsidRPr="004E2027" w:rsidRDefault="006B0956" w:rsidP="00CC5C64">
            <w:pPr>
              <w:spacing w:after="0" w:line="240" w:lineRule="auto"/>
              <w:jc w:val="center"/>
              <w:rPr>
                <w:rFonts w:ascii="Arial" w:eastAsia="Times New Roman" w:hAnsi="Arial" w:cs="Arial"/>
                <w:color w:val="auto"/>
                <w:lang w:val="en-AU"/>
              </w:rPr>
            </w:pPr>
            <w:r w:rsidRPr="004E2027">
              <w:rPr>
                <w:rFonts w:ascii="Arial" w:eastAsia="Times New Roman" w:hAnsi="Arial" w:cs="Arial"/>
                <w:color w:val="auto"/>
                <w:lang w:val="en-AU"/>
              </w:rPr>
              <w:lastRenderedPageBreak/>
              <w:t xml:space="preserve">Considering </w:t>
            </w:r>
            <w:r w:rsidR="00CC5C64" w:rsidRPr="004E2027">
              <w:rPr>
                <w:rFonts w:ascii="Arial" w:eastAsia="Times New Roman" w:hAnsi="Arial" w:cs="Arial"/>
                <w:color w:val="auto"/>
                <w:lang w:val="en-AU"/>
              </w:rPr>
              <w:t>the rights and freedoms of children and young people wi</w:t>
            </w:r>
            <w:r w:rsidRPr="004E2027">
              <w:rPr>
                <w:rFonts w:ascii="Arial" w:eastAsia="Times New Roman" w:hAnsi="Arial" w:cs="Arial"/>
                <w:color w:val="auto"/>
                <w:lang w:val="en-AU"/>
              </w:rPr>
              <w:t>th disabilities when providing residential special s</w:t>
            </w:r>
            <w:r w:rsidR="00CC5C64" w:rsidRPr="004E2027">
              <w:rPr>
                <w:rFonts w:ascii="Arial" w:eastAsia="Times New Roman" w:hAnsi="Arial" w:cs="Arial"/>
                <w:color w:val="auto"/>
                <w:lang w:val="en-AU"/>
              </w:rPr>
              <w:t>chooling.</w:t>
            </w:r>
          </w:p>
          <w:p w14:paraId="10A0401F" w14:textId="77777777" w:rsidR="00CC5C64" w:rsidRPr="004E2027" w:rsidRDefault="00CC5C64" w:rsidP="00CC5C64">
            <w:pPr>
              <w:spacing w:after="0" w:line="240" w:lineRule="auto"/>
              <w:jc w:val="center"/>
              <w:rPr>
                <w:rFonts w:ascii="Arial" w:eastAsia="Times New Roman" w:hAnsi="Arial" w:cs="Arial"/>
                <w:lang w:val="en-AU"/>
              </w:rPr>
            </w:pPr>
          </w:p>
        </w:tc>
      </w:tr>
      <w:tr w:rsidR="00CC5C64" w:rsidRPr="00BE725D" w14:paraId="72A87AC7" w14:textId="77777777" w:rsidTr="00F652EA">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48" w:type="dxa"/>
          </w:tcPr>
          <w:p w14:paraId="23DFB692" w14:textId="77777777" w:rsidR="00CC5C64" w:rsidRPr="00BE725D" w:rsidRDefault="00CC5C64" w:rsidP="00CC5C64">
            <w:pPr>
              <w:numPr>
                <w:ilvl w:val="0"/>
                <w:numId w:val="27"/>
              </w:numPr>
              <w:autoSpaceDE w:val="0"/>
              <w:autoSpaceDN w:val="0"/>
              <w:spacing w:before="120" w:after="0" w:line="240" w:lineRule="auto"/>
              <w:rPr>
                <w:rFonts w:ascii="Arial" w:eastAsia="Calibri" w:hAnsi="Arial" w:cs="Arial"/>
                <w:sz w:val="20"/>
                <w:szCs w:val="20"/>
              </w:rPr>
            </w:pPr>
            <w:r w:rsidRPr="00BE725D">
              <w:rPr>
                <w:rFonts w:ascii="Arial" w:eastAsia="Calibri" w:hAnsi="Arial" w:cs="Arial"/>
                <w:sz w:val="20"/>
                <w:szCs w:val="20"/>
              </w:rPr>
              <w:t>Respect the rights, will and preferences of the young person</w:t>
            </w:r>
          </w:p>
          <w:p w14:paraId="586BCA7E" w14:textId="77777777" w:rsidR="00CC5C64" w:rsidRPr="00BE725D" w:rsidRDefault="00CC5C64" w:rsidP="00CC5C64">
            <w:pPr>
              <w:autoSpaceDE w:val="0"/>
              <w:autoSpaceDN w:val="0"/>
              <w:spacing w:before="120" w:after="0" w:line="240" w:lineRule="auto"/>
              <w:ind w:left="360"/>
              <w:rPr>
                <w:rFonts w:ascii="Arial" w:eastAsia="Calibri" w:hAnsi="Arial" w:cs="Arial"/>
                <w:sz w:val="20"/>
                <w:szCs w:val="20"/>
              </w:rPr>
            </w:pPr>
          </w:p>
          <w:p w14:paraId="3A441A3E" w14:textId="77777777" w:rsidR="00CC5C64" w:rsidRPr="00BE725D" w:rsidRDefault="00CC5C64" w:rsidP="00CC5C64">
            <w:pPr>
              <w:autoSpaceDE w:val="0"/>
              <w:autoSpaceDN w:val="0"/>
              <w:spacing w:before="120" w:after="0" w:line="240" w:lineRule="auto"/>
              <w:ind w:left="397" w:hanging="397"/>
              <w:rPr>
                <w:rFonts w:ascii="Arial" w:eastAsia="Calibri" w:hAnsi="Arial" w:cs="Arial"/>
                <w:sz w:val="20"/>
                <w:szCs w:val="20"/>
              </w:rPr>
            </w:pPr>
          </w:p>
          <w:p w14:paraId="61AF8786" w14:textId="77777777" w:rsidR="00CC5C64" w:rsidRPr="00BE725D" w:rsidRDefault="00CC5C64" w:rsidP="00CC5C64">
            <w:pPr>
              <w:autoSpaceDE w:val="0"/>
              <w:autoSpaceDN w:val="0"/>
              <w:spacing w:before="120" w:after="0" w:line="240" w:lineRule="auto"/>
              <w:ind w:left="360"/>
              <w:rPr>
                <w:rFonts w:ascii="Arial" w:eastAsia="Calibri" w:hAnsi="Arial" w:cs="Arial"/>
                <w:sz w:val="20"/>
                <w:szCs w:val="20"/>
              </w:rPr>
            </w:pPr>
          </w:p>
          <w:p w14:paraId="25EF1911" w14:textId="77777777" w:rsidR="00CC5C64" w:rsidRPr="00BE725D" w:rsidRDefault="00CC5C64" w:rsidP="00CC5C64">
            <w:pPr>
              <w:autoSpaceDE w:val="0"/>
              <w:autoSpaceDN w:val="0"/>
              <w:spacing w:before="120" w:after="0" w:line="240" w:lineRule="auto"/>
              <w:ind w:left="397" w:hanging="397"/>
              <w:rPr>
                <w:rFonts w:ascii="Arial" w:eastAsia="Calibri" w:hAnsi="Arial" w:cs="Arial"/>
                <w:sz w:val="20"/>
                <w:szCs w:val="20"/>
              </w:rPr>
            </w:pPr>
          </w:p>
          <w:p w14:paraId="60A15E8A" w14:textId="77777777" w:rsidR="00CC5C64" w:rsidRPr="00BE725D" w:rsidRDefault="00CC5C64" w:rsidP="00CC5C64">
            <w:pPr>
              <w:numPr>
                <w:ilvl w:val="0"/>
                <w:numId w:val="27"/>
              </w:numPr>
              <w:spacing w:after="0" w:line="240" w:lineRule="auto"/>
              <w:rPr>
                <w:rFonts w:ascii="Arial" w:eastAsia="Times New Roman" w:hAnsi="Arial" w:cs="Arial"/>
                <w:sz w:val="20"/>
                <w:szCs w:val="20"/>
                <w:lang w:val="en-AU"/>
              </w:rPr>
            </w:pPr>
            <w:r w:rsidRPr="00BE725D">
              <w:rPr>
                <w:rFonts w:ascii="Arial" w:eastAsia="Times New Roman" w:hAnsi="Arial" w:cs="Arial"/>
                <w:sz w:val="20"/>
                <w:szCs w:val="20"/>
                <w:lang w:val="en-AU"/>
              </w:rPr>
              <w:t xml:space="preserve">Requests for residential special school shall be for the shortest time possible and progress is regularly reviewed </w:t>
            </w:r>
          </w:p>
          <w:p w14:paraId="29B4CB45" w14:textId="77777777" w:rsidR="00CC5C64" w:rsidRPr="00BE725D" w:rsidRDefault="00CC5C64" w:rsidP="00CC5C64">
            <w:pPr>
              <w:spacing w:after="0" w:line="240" w:lineRule="auto"/>
              <w:rPr>
                <w:rFonts w:ascii="Arial" w:eastAsia="Times New Roman" w:hAnsi="Arial" w:cs="Arial"/>
                <w:sz w:val="20"/>
                <w:szCs w:val="20"/>
                <w:lang w:val="en-AU"/>
              </w:rPr>
            </w:pPr>
          </w:p>
          <w:p w14:paraId="17E6E891" w14:textId="77777777" w:rsidR="00CC5C64" w:rsidRPr="00BE725D" w:rsidRDefault="00CC5C64" w:rsidP="00CC5C64">
            <w:pPr>
              <w:numPr>
                <w:ilvl w:val="0"/>
                <w:numId w:val="27"/>
              </w:numPr>
              <w:autoSpaceDE w:val="0"/>
              <w:autoSpaceDN w:val="0"/>
              <w:spacing w:before="120" w:after="0" w:line="240" w:lineRule="auto"/>
              <w:rPr>
                <w:rFonts w:ascii="Arial" w:eastAsia="Calibri" w:hAnsi="Arial" w:cs="Arial"/>
                <w:sz w:val="20"/>
                <w:szCs w:val="20"/>
              </w:rPr>
            </w:pPr>
            <w:r w:rsidRPr="00BE725D">
              <w:rPr>
                <w:rFonts w:ascii="Arial" w:eastAsia="Calibri" w:hAnsi="Arial" w:cs="Arial"/>
                <w:sz w:val="20"/>
                <w:szCs w:val="20"/>
              </w:rPr>
              <w:t>Decisions are proportional and tailored to the young person’s circumstances</w:t>
            </w:r>
          </w:p>
          <w:p w14:paraId="1074B5A1" w14:textId="77777777" w:rsidR="00CC5C64" w:rsidRPr="00BE725D" w:rsidRDefault="00CC5C64" w:rsidP="00CC5C64">
            <w:pPr>
              <w:spacing w:after="0" w:line="240" w:lineRule="auto"/>
              <w:rPr>
                <w:rFonts w:ascii="Arial" w:eastAsia="Times New Roman" w:hAnsi="Arial" w:cs="Arial"/>
                <w:sz w:val="16"/>
                <w:szCs w:val="16"/>
                <w:lang w:val="en-AU"/>
              </w:rPr>
            </w:pPr>
          </w:p>
          <w:p w14:paraId="6868A8BE" w14:textId="77777777" w:rsidR="00CC5C64" w:rsidRPr="00BE725D" w:rsidRDefault="00CC5C64" w:rsidP="00CC5C64">
            <w:pPr>
              <w:spacing w:after="0" w:line="240" w:lineRule="auto"/>
              <w:rPr>
                <w:rFonts w:ascii="Arial" w:eastAsia="Times New Roman" w:hAnsi="Arial" w:cs="Arial"/>
                <w:sz w:val="16"/>
                <w:szCs w:val="16"/>
                <w:lang w:val="en-AU"/>
              </w:rPr>
            </w:pPr>
          </w:p>
        </w:tc>
        <w:tc>
          <w:tcPr>
            <w:tcW w:w="13040" w:type="dxa"/>
          </w:tcPr>
          <w:p w14:paraId="121E7743"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AU"/>
              </w:rPr>
            </w:pPr>
          </w:p>
          <w:p w14:paraId="35D210F2" w14:textId="4CC19363"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The Convention on the Rights of Persons with Disabili</w:t>
            </w:r>
            <w:r w:rsidR="006B0956" w:rsidRPr="00BE725D">
              <w:rPr>
                <w:rFonts w:ascii="Arial" w:eastAsia="Times New Roman" w:hAnsi="Arial" w:cs="Arial"/>
                <w:sz w:val="18"/>
                <w:szCs w:val="18"/>
                <w:lang w:val="en-AU"/>
              </w:rPr>
              <w:t>ties, article 7.3, states that ‘</w:t>
            </w:r>
            <w:r w:rsidRPr="00BE725D">
              <w:rPr>
                <w:rFonts w:ascii="Arial" w:eastAsia="Times New Roman" w:hAnsi="Arial" w:cs="Arial"/>
                <w:sz w:val="18"/>
                <w:szCs w:val="18"/>
                <w:lang w:val="en-AU"/>
              </w:rPr>
              <w:t>children with disabilities [should] have the right to express their views freely on all matters affecting them, their views being given due weight in accordance with their age and maturity, on an equal basis with other children, and to be provided with disability and age-appropriate as</w:t>
            </w:r>
            <w:r w:rsidR="006B0956" w:rsidRPr="00BE725D">
              <w:rPr>
                <w:rFonts w:ascii="Arial" w:eastAsia="Times New Roman" w:hAnsi="Arial" w:cs="Arial"/>
                <w:sz w:val="18"/>
                <w:szCs w:val="18"/>
                <w:lang w:val="en-AU"/>
              </w:rPr>
              <w:t>sistance to realize that right.’</w:t>
            </w:r>
          </w:p>
          <w:p w14:paraId="56E0D1F4"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09E366C5" w14:textId="284E406A"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 xml:space="preserve">The Ministry </w:t>
            </w:r>
            <w:r w:rsidR="00491A17">
              <w:rPr>
                <w:rFonts w:ascii="Arial" w:eastAsia="Times New Roman" w:hAnsi="Arial" w:cs="Arial"/>
                <w:sz w:val="18"/>
                <w:szCs w:val="18"/>
                <w:lang w:val="en-AU"/>
              </w:rPr>
              <w:t xml:space="preserve">and all involved </w:t>
            </w:r>
            <w:r w:rsidRPr="00BE725D">
              <w:rPr>
                <w:rFonts w:ascii="Arial" w:eastAsia="Times New Roman" w:hAnsi="Arial" w:cs="Arial"/>
                <w:sz w:val="18"/>
                <w:szCs w:val="18"/>
                <w:lang w:val="en-AU"/>
              </w:rPr>
              <w:t xml:space="preserve">will ensure that </w:t>
            </w:r>
            <w:r w:rsidR="006B0956" w:rsidRPr="00BE725D">
              <w:rPr>
                <w:rFonts w:ascii="Arial" w:eastAsia="Times New Roman" w:hAnsi="Arial" w:cs="Arial"/>
                <w:sz w:val="18"/>
                <w:szCs w:val="18"/>
                <w:lang w:val="en-AU"/>
              </w:rPr>
              <w:t>when a RSS is being considered</w:t>
            </w:r>
            <w:r w:rsidRPr="00BE725D">
              <w:rPr>
                <w:rFonts w:ascii="Arial" w:eastAsia="Times New Roman" w:hAnsi="Arial" w:cs="Arial"/>
                <w:sz w:val="18"/>
                <w:szCs w:val="18"/>
                <w:lang w:val="en-AU"/>
              </w:rPr>
              <w:t>, the young person has been provided with the opportunity</w:t>
            </w:r>
            <w:r w:rsidR="006B0956" w:rsidRPr="00BE725D">
              <w:rPr>
                <w:rFonts w:ascii="Arial" w:eastAsia="Times New Roman" w:hAnsi="Arial" w:cs="Arial"/>
                <w:sz w:val="18"/>
                <w:szCs w:val="18"/>
                <w:lang w:val="en-AU"/>
              </w:rPr>
              <w:t xml:space="preserve"> to freely express their views in ways that are </w:t>
            </w:r>
            <w:r w:rsidRPr="00BE725D">
              <w:rPr>
                <w:rFonts w:ascii="Arial" w:eastAsia="Times New Roman" w:hAnsi="Arial" w:cs="Arial"/>
                <w:sz w:val="18"/>
                <w:szCs w:val="18"/>
                <w:lang w:val="en-AU"/>
              </w:rPr>
              <w:t xml:space="preserve">free from coercion or influence of others and that their views are given due weight to the decision being made and outcome of those decisions.  </w:t>
            </w:r>
          </w:p>
          <w:p w14:paraId="73EA40F8"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7CCB6D24" w14:textId="22E60585"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 xml:space="preserve">If required, the young person shall be provided with disability and age-appropriate assistance in order to understand the information, </w:t>
            </w:r>
            <w:r w:rsidR="006B0956" w:rsidRPr="00BE725D">
              <w:rPr>
                <w:rFonts w:ascii="Arial" w:eastAsia="Times New Roman" w:hAnsi="Arial" w:cs="Arial"/>
                <w:sz w:val="18"/>
                <w:szCs w:val="18"/>
                <w:lang w:val="en-AU"/>
              </w:rPr>
              <w:t xml:space="preserve">range of </w:t>
            </w:r>
            <w:r w:rsidRPr="00BE725D">
              <w:rPr>
                <w:rFonts w:ascii="Arial" w:eastAsia="Times New Roman" w:hAnsi="Arial" w:cs="Arial"/>
                <w:sz w:val="18"/>
                <w:szCs w:val="18"/>
                <w:lang w:val="en-AU"/>
              </w:rPr>
              <w:t xml:space="preserve">options and </w:t>
            </w:r>
            <w:r w:rsidR="006B0956" w:rsidRPr="00BE725D">
              <w:rPr>
                <w:rFonts w:ascii="Arial" w:eastAsia="Times New Roman" w:hAnsi="Arial" w:cs="Arial"/>
                <w:sz w:val="18"/>
                <w:szCs w:val="18"/>
                <w:lang w:val="en-AU"/>
              </w:rPr>
              <w:t xml:space="preserve"> possible decisions </w:t>
            </w:r>
            <w:r w:rsidRPr="00BE725D">
              <w:rPr>
                <w:rFonts w:ascii="Arial" w:eastAsia="Times New Roman" w:hAnsi="Arial" w:cs="Arial"/>
                <w:sz w:val="18"/>
                <w:szCs w:val="18"/>
                <w:lang w:val="en-AU"/>
              </w:rPr>
              <w:t xml:space="preserve">about </w:t>
            </w:r>
            <w:r w:rsidR="006B0956" w:rsidRPr="00BE725D">
              <w:rPr>
                <w:rFonts w:ascii="Arial" w:eastAsia="Times New Roman" w:hAnsi="Arial" w:cs="Arial"/>
                <w:sz w:val="18"/>
                <w:szCs w:val="18"/>
                <w:lang w:val="en-AU"/>
              </w:rPr>
              <w:t xml:space="preserve">schooling, </w:t>
            </w:r>
            <w:r w:rsidRPr="00BE725D">
              <w:rPr>
                <w:rFonts w:ascii="Arial" w:eastAsia="Times New Roman" w:hAnsi="Arial" w:cs="Arial"/>
                <w:sz w:val="18"/>
                <w:szCs w:val="18"/>
                <w:lang w:val="en-AU"/>
              </w:rPr>
              <w:t>so as they can engage in the decision making process, on an equal basis as any other young person.</w:t>
            </w:r>
          </w:p>
          <w:p w14:paraId="2326F272"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282FB657" w14:textId="4D3B1B65" w:rsidR="00CC5C64" w:rsidRPr="00BE725D" w:rsidRDefault="003C3965"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The</w:t>
            </w:r>
            <w:r w:rsidR="00CC5C64" w:rsidRPr="00BE725D">
              <w:rPr>
                <w:rFonts w:ascii="Arial" w:eastAsia="Times New Roman" w:hAnsi="Arial" w:cs="Arial"/>
                <w:sz w:val="18"/>
                <w:szCs w:val="18"/>
                <w:lang w:val="en-AU"/>
              </w:rPr>
              <w:t xml:space="preserve"> Ministry </w:t>
            </w:r>
            <w:r w:rsidR="00CF0DCD">
              <w:rPr>
                <w:rFonts w:ascii="Arial" w:eastAsia="Times New Roman" w:hAnsi="Arial" w:cs="Arial"/>
                <w:sz w:val="18"/>
                <w:szCs w:val="18"/>
                <w:lang w:val="en-AU"/>
              </w:rPr>
              <w:t xml:space="preserve">and all involved </w:t>
            </w:r>
            <w:r w:rsidRPr="00BE725D">
              <w:rPr>
                <w:rFonts w:ascii="Arial" w:eastAsia="Times New Roman" w:hAnsi="Arial" w:cs="Arial"/>
                <w:sz w:val="18"/>
                <w:szCs w:val="18"/>
                <w:lang w:val="en-AU"/>
              </w:rPr>
              <w:t>will ensure the young persons’ views are represented in the application form, risk assessment and section 9 application. If the young person wants to move o</w:t>
            </w:r>
            <w:r w:rsidR="00CF0DCD">
              <w:rPr>
                <w:rFonts w:ascii="Arial" w:eastAsia="Times New Roman" w:hAnsi="Arial" w:cs="Arial"/>
                <w:sz w:val="18"/>
                <w:szCs w:val="18"/>
                <w:lang w:val="en-AU"/>
              </w:rPr>
              <w:t>ut of a RSS this can trigger a S</w:t>
            </w:r>
            <w:r w:rsidRPr="00BE725D">
              <w:rPr>
                <w:rFonts w:ascii="Arial" w:eastAsia="Times New Roman" w:hAnsi="Arial" w:cs="Arial"/>
                <w:sz w:val="18"/>
                <w:szCs w:val="18"/>
                <w:lang w:val="en-AU"/>
              </w:rPr>
              <w:t xml:space="preserve">ection 9 review. </w:t>
            </w:r>
          </w:p>
          <w:p w14:paraId="4972E08D"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65040E35" w14:textId="69B44CBD" w:rsidR="003C3965"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 xml:space="preserve">The Ministry </w:t>
            </w:r>
            <w:r w:rsidR="00CF0DCD">
              <w:rPr>
                <w:rFonts w:ascii="Arial" w:eastAsia="Times New Roman" w:hAnsi="Arial" w:cs="Arial"/>
                <w:sz w:val="18"/>
                <w:szCs w:val="18"/>
                <w:lang w:val="en-AU"/>
              </w:rPr>
              <w:t xml:space="preserve">and all involved </w:t>
            </w:r>
            <w:r w:rsidRPr="00BE725D">
              <w:rPr>
                <w:rFonts w:ascii="Arial" w:eastAsia="Times New Roman" w:hAnsi="Arial" w:cs="Arial"/>
                <w:sz w:val="18"/>
                <w:szCs w:val="18"/>
                <w:lang w:val="en-AU"/>
              </w:rPr>
              <w:t>will uphold and respect the rights, will and preferences of the young person and ensure they are free of conflict of interest and undue influence from other parties t</w:t>
            </w:r>
            <w:r w:rsidR="003C3965" w:rsidRPr="00BE725D">
              <w:rPr>
                <w:rFonts w:ascii="Arial" w:eastAsia="Times New Roman" w:hAnsi="Arial" w:cs="Arial"/>
                <w:sz w:val="18"/>
                <w:szCs w:val="18"/>
                <w:lang w:val="en-AU"/>
              </w:rPr>
              <w:t xml:space="preserve">o the decision making process. The application process will ensure </w:t>
            </w:r>
            <w:r w:rsidRPr="00BE725D">
              <w:rPr>
                <w:rFonts w:ascii="Arial" w:eastAsia="Times New Roman" w:hAnsi="Arial" w:cs="Arial"/>
                <w:sz w:val="18"/>
                <w:szCs w:val="18"/>
                <w:lang w:val="en-AU"/>
              </w:rPr>
              <w:t>that any decision about enrolment with a residential special school is appropriate to the young person’s circumstances and will apply for the shortest time possible to meet that you</w:t>
            </w:r>
            <w:r w:rsidR="003C3965" w:rsidRPr="00BE725D">
              <w:rPr>
                <w:rFonts w:ascii="Arial" w:eastAsia="Times New Roman" w:hAnsi="Arial" w:cs="Arial"/>
                <w:sz w:val="18"/>
                <w:szCs w:val="18"/>
                <w:lang w:val="en-AU"/>
              </w:rPr>
              <w:t xml:space="preserve">ng person’s educational needs. </w:t>
            </w:r>
          </w:p>
          <w:p w14:paraId="4A86ED65" w14:textId="77777777" w:rsidR="003C3965" w:rsidRPr="00BE725D" w:rsidRDefault="003C3965"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571D5CDC" w14:textId="67A1F027" w:rsidR="00CC5C64"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There will be regular reviews for the young person’s progress and well-bring within the residential school environment.</w:t>
            </w:r>
            <w:r w:rsidR="003C3965" w:rsidRPr="00BE725D">
              <w:rPr>
                <w:rFonts w:ascii="Arial" w:eastAsia="Times New Roman" w:hAnsi="Arial" w:cs="Arial"/>
                <w:sz w:val="18"/>
                <w:szCs w:val="18"/>
                <w:lang w:val="en-AU"/>
              </w:rPr>
              <w:t xml:space="preserve"> </w:t>
            </w:r>
          </w:p>
          <w:p w14:paraId="1C804362"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7FA5C9CF" w14:textId="44F0DB3B"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 xml:space="preserve">The Ministry </w:t>
            </w:r>
            <w:r w:rsidR="00CF0DCD">
              <w:rPr>
                <w:rFonts w:ascii="Arial" w:eastAsia="Times New Roman" w:hAnsi="Arial" w:cs="Arial"/>
                <w:sz w:val="18"/>
                <w:szCs w:val="18"/>
                <w:lang w:val="en-AU"/>
              </w:rPr>
              <w:t xml:space="preserve">and all involved </w:t>
            </w:r>
            <w:r w:rsidRPr="00BE725D">
              <w:rPr>
                <w:rFonts w:ascii="Arial" w:eastAsia="Times New Roman" w:hAnsi="Arial" w:cs="Arial"/>
                <w:sz w:val="18"/>
                <w:szCs w:val="18"/>
                <w:lang w:val="en-AU"/>
              </w:rPr>
              <w:t xml:space="preserve">will ensure that decisions for residential special school enrolment will not be made to separate a young person from their parents against their will or in situations where care and protection of the young person is required. In circumstances where it becomes evident that the request for residential school is due to the immediate family being unable to care for the young person with disabilities, every effort must be made to engage </w:t>
            </w:r>
            <w:proofErr w:type="spellStart"/>
            <w:r w:rsidRPr="00BE725D">
              <w:rPr>
                <w:rFonts w:ascii="Arial" w:eastAsia="Times New Roman" w:hAnsi="Arial" w:cs="Arial"/>
                <w:sz w:val="18"/>
                <w:szCs w:val="18"/>
                <w:lang w:val="en-AU"/>
              </w:rPr>
              <w:t>Oranga</w:t>
            </w:r>
            <w:proofErr w:type="spellEnd"/>
            <w:r w:rsidRPr="00BE725D">
              <w:rPr>
                <w:rFonts w:ascii="Arial" w:eastAsia="Times New Roman" w:hAnsi="Arial" w:cs="Arial"/>
                <w:sz w:val="18"/>
                <w:szCs w:val="18"/>
                <w:lang w:val="en-AU"/>
              </w:rPr>
              <w:t xml:space="preserve"> Tamariki.</w:t>
            </w:r>
          </w:p>
          <w:p w14:paraId="163C07C8"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1803479E" w14:textId="11E459D4"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 xml:space="preserve">Decisions made for enrolment at a residential special school shall not be made to separate a young person from their parents or home community on the basis of a disability of either the young person or one or both of their parents.  In the first instance, the Ministry will provide reasonable accommodations and supports to </w:t>
            </w:r>
            <w:r w:rsidR="003C3965" w:rsidRPr="00BE725D">
              <w:rPr>
                <w:rFonts w:ascii="Arial" w:eastAsia="Calibri" w:hAnsi="Arial" w:cs="Arial"/>
                <w:sz w:val="18"/>
                <w:szCs w:val="18"/>
                <w:lang w:val="en-AU"/>
              </w:rPr>
              <w:t>maximis</w:t>
            </w:r>
            <w:r w:rsidRPr="00BE725D">
              <w:rPr>
                <w:rFonts w:ascii="Arial" w:eastAsia="Calibri" w:hAnsi="Arial" w:cs="Arial"/>
                <w:sz w:val="18"/>
                <w:szCs w:val="18"/>
                <w:lang w:val="en-AU"/>
              </w:rPr>
              <w:t xml:space="preserve">e academic and social development, consistent with the goal of full inclusion </w:t>
            </w:r>
            <w:r w:rsidRPr="00BE725D">
              <w:rPr>
                <w:rFonts w:ascii="Arial" w:eastAsia="Times New Roman" w:hAnsi="Arial" w:cs="Arial"/>
                <w:sz w:val="18"/>
                <w:szCs w:val="18"/>
                <w:lang w:val="en-AU"/>
              </w:rPr>
              <w:t>within their local home community prior to any decisions being made for residential special school enrolment.</w:t>
            </w:r>
          </w:p>
          <w:p w14:paraId="50DF4892"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20EFF084" w14:textId="671747D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 xml:space="preserve">The Ministry </w:t>
            </w:r>
            <w:r w:rsidR="00CF0DCD">
              <w:rPr>
                <w:rFonts w:ascii="Arial" w:eastAsia="Times New Roman" w:hAnsi="Arial" w:cs="Arial"/>
                <w:sz w:val="18"/>
                <w:szCs w:val="18"/>
                <w:lang w:val="en-AU"/>
              </w:rPr>
              <w:t xml:space="preserve">and all involved </w:t>
            </w:r>
            <w:r w:rsidRPr="00BE725D">
              <w:rPr>
                <w:rFonts w:ascii="Arial" w:eastAsia="Times New Roman" w:hAnsi="Arial" w:cs="Arial"/>
                <w:sz w:val="18"/>
                <w:szCs w:val="18"/>
                <w:lang w:val="en-AU"/>
              </w:rPr>
              <w:t xml:space="preserve">will ensure that decisions for residential special school enrolment will be made due to </w:t>
            </w:r>
            <w:r w:rsidRPr="00BE725D">
              <w:rPr>
                <w:rFonts w:ascii="Arial" w:eastAsia="Times New Roman" w:hAnsi="Arial" w:cs="Arial"/>
                <w:b/>
                <w:sz w:val="18"/>
                <w:szCs w:val="18"/>
                <w:lang w:val="en-AU"/>
              </w:rPr>
              <w:t>educational need only</w:t>
            </w:r>
            <w:r w:rsidRPr="00BE725D">
              <w:rPr>
                <w:rFonts w:ascii="Arial" w:eastAsia="Times New Roman" w:hAnsi="Arial" w:cs="Arial"/>
                <w:sz w:val="18"/>
                <w:szCs w:val="18"/>
                <w:lang w:val="en-AU"/>
              </w:rPr>
              <w:t xml:space="preserve"> and that young people with disabilities are not excluded from mainstream primary and secondary education, on the basis of disability.</w:t>
            </w:r>
          </w:p>
          <w:p w14:paraId="5D9C14A2"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
          <w:p w14:paraId="47D076E6"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Convention on the Rights of Persons with Disabilities</w:t>
            </w:r>
          </w:p>
          <w:p w14:paraId="236E2C8C" w14:textId="77777777" w:rsidR="00CC5C64" w:rsidRPr="00BE725D" w:rsidRDefault="00CC5C64" w:rsidP="00CC5C64">
            <w:pPr>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Article 7 - Children with disabilities</w:t>
            </w:r>
          </w:p>
          <w:p w14:paraId="54AFCC47" w14:textId="77777777" w:rsidR="00CC5C64" w:rsidRPr="00BE725D" w:rsidRDefault="00CC5C64" w:rsidP="00CC5C64">
            <w:pPr>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Article 12 - Equal recognition before the law</w:t>
            </w:r>
          </w:p>
          <w:p w14:paraId="773C9C54" w14:textId="77777777" w:rsidR="00CC5C64" w:rsidRPr="00BE725D" w:rsidRDefault="00CC5C64" w:rsidP="00CC5C64">
            <w:pPr>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Article 23 - Respect for home and the family</w:t>
            </w:r>
          </w:p>
          <w:p w14:paraId="6B4628DE" w14:textId="77777777" w:rsidR="00CC5C64" w:rsidRPr="00BE725D" w:rsidRDefault="00CC5C64" w:rsidP="00CC5C64">
            <w:pPr>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Article 24 – Education</w:t>
            </w:r>
          </w:p>
          <w:p w14:paraId="7D9AAB48" w14:textId="77777777" w:rsidR="00CC5C64" w:rsidRPr="00BE725D" w:rsidRDefault="00CC5C64" w:rsidP="00CC5C6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proofErr w:type="spellStart"/>
            <w:r w:rsidRPr="00BE725D">
              <w:rPr>
                <w:rFonts w:ascii="Arial" w:eastAsia="Times New Roman" w:hAnsi="Arial" w:cs="Arial"/>
                <w:sz w:val="18"/>
                <w:szCs w:val="18"/>
                <w:lang w:val="en-AU"/>
              </w:rPr>
              <w:t>Oranga</w:t>
            </w:r>
            <w:proofErr w:type="spellEnd"/>
            <w:r w:rsidRPr="00BE725D">
              <w:rPr>
                <w:rFonts w:ascii="Arial" w:eastAsia="Times New Roman" w:hAnsi="Arial" w:cs="Arial"/>
                <w:sz w:val="18"/>
                <w:szCs w:val="18"/>
                <w:lang w:val="en-AU"/>
              </w:rPr>
              <w:t xml:space="preserve"> Tamariki Act 1989</w:t>
            </w:r>
            <w:r w:rsidRPr="00BE725D">
              <w:rPr>
                <w:rFonts w:ascii="Arial" w:eastAsia="Times New Roman" w:hAnsi="Arial" w:cs="Arial"/>
                <w:sz w:val="18"/>
                <w:szCs w:val="18"/>
                <w:lang w:val="en-AU"/>
              </w:rPr>
              <w:br/>
              <w:t>Children’s and Young People’s Well-being Act 1989</w:t>
            </w:r>
          </w:p>
          <w:p w14:paraId="31A9D2E2" w14:textId="77777777" w:rsidR="00CC5C64" w:rsidRPr="00BE725D" w:rsidRDefault="00CC5C64" w:rsidP="00CC5C64">
            <w:pPr>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rPr>
            </w:pPr>
            <w:r w:rsidRPr="00BE725D">
              <w:rPr>
                <w:rFonts w:ascii="Arial" w:eastAsia="Times New Roman" w:hAnsi="Arial" w:cs="Arial"/>
                <w:sz w:val="18"/>
                <w:szCs w:val="18"/>
                <w:lang w:val="en-AU"/>
              </w:rPr>
              <w:t>Section 101: Custody orders</w:t>
            </w:r>
          </w:p>
          <w:p w14:paraId="5B0BE6F7" w14:textId="77777777" w:rsidR="00CC5C64" w:rsidRPr="00BE725D" w:rsidRDefault="00CC5C64" w:rsidP="00CC5C64">
            <w:pPr>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AU"/>
              </w:rPr>
            </w:pPr>
            <w:r w:rsidRPr="00BE725D">
              <w:rPr>
                <w:rFonts w:ascii="Arial" w:eastAsia="Times New Roman" w:hAnsi="Arial" w:cs="Arial"/>
                <w:sz w:val="18"/>
                <w:szCs w:val="18"/>
                <w:lang w:val="en-AU"/>
              </w:rPr>
              <w:t>Section 144: Agreement not to be made without consent of child or young person</w:t>
            </w:r>
          </w:p>
        </w:tc>
      </w:tr>
    </w:tbl>
    <w:p w14:paraId="447B1775" w14:textId="77777777" w:rsidR="007E3F5B" w:rsidRPr="004E6773" w:rsidRDefault="007E3F5B" w:rsidP="007E3F5B">
      <w:pPr>
        <w:rPr>
          <w:rStyle w:val="IntenseEmphasis"/>
        </w:rPr>
      </w:pPr>
    </w:p>
    <w:sectPr w:rsidR="007E3F5B" w:rsidRPr="004E6773" w:rsidSect="00F652EA">
      <w:pgSz w:w="16838" w:h="11906" w:orient="landscape" w:code="9"/>
      <w:pgMar w:top="720" w:right="720" w:bottom="720" w:left="720"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94E4" w14:textId="77777777" w:rsidR="00426884" w:rsidRDefault="00426884" w:rsidP="00344B80">
      <w:pPr>
        <w:spacing w:after="0" w:line="240" w:lineRule="auto"/>
      </w:pPr>
      <w:r>
        <w:separator/>
      </w:r>
    </w:p>
  </w:endnote>
  <w:endnote w:type="continuationSeparator" w:id="0">
    <w:p w14:paraId="769BB777" w14:textId="77777777" w:rsidR="00426884" w:rsidRDefault="00426884" w:rsidP="0034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A182" w14:textId="77777777" w:rsidR="006A5BA1" w:rsidRDefault="006A5BA1" w:rsidP="00344B80">
    <w:pPr>
      <w:pStyle w:val="Footer"/>
      <w:tabs>
        <w:tab w:val="right" w:pos="9638"/>
      </w:tabs>
    </w:pPr>
    <w:r>
      <w:t>Document Four</w:t>
    </w:r>
    <w:r>
      <w:tab/>
      <w:t xml:space="preserve">Page </w:t>
    </w:r>
    <w:sdt>
      <w:sdtPr>
        <w:id w:val="513441666"/>
        <w:docPartObj>
          <w:docPartGallery w:val="Page Numbers (Bottom of Page)"/>
          <w:docPartUnique/>
        </w:docPartObj>
      </w:sdtPr>
      <w:sdtEndPr/>
      <w:sdtContent>
        <w:r w:rsidR="008F6048">
          <w:fldChar w:fldCharType="begin"/>
        </w:r>
        <w:r w:rsidR="008F6048">
          <w:instrText xml:space="preserve"> PAGE   \* MERGEFORMAT </w:instrText>
        </w:r>
        <w:r w:rsidR="008F6048">
          <w:fldChar w:fldCharType="separate"/>
        </w:r>
        <w:r w:rsidR="000E7F5B">
          <w:rPr>
            <w:noProof/>
          </w:rPr>
          <w:t>6</w:t>
        </w:r>
        <w:r w:rsidR="008F6048">
          <w:rPr>
            <w:noProof/>
          </w:rPr>
          <w:fldChar w:fldCharType="end"/>
        </w:r>
      </w:sdtContent>
    </w:sdt>
  </w:p>
  <w:p w14:paraId="511AC4CD" w14:textId="77777777" w:rsidR="006A5BA1" w:rsidRDefault="006A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5C66" w14:textId="77777777" w:rsidR="00426884" w:rsidRDefault="00426884" w:rsidP="00344B80">
      <w:pPr>
        <w:spacing w:after="0" w:line="240" w:lineRule="auto"/>
      </w:pPr>
      <w:r>
        <w:separator/>
      </w:r>
    </w:p>
  </w:footnote>
  <w:footnote w:type="continuationSeparator" w:id="0">
    <w:p w14:paraId="4A271D55" w14:textId="77777777" w:rsidR="00426884" w:rsidRDefault="00426884" w:rsidP="0034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D294" w14:textId="7D5B923A" w:rsidR="006A5BA1" w:rsidRDefault="006A5BA1">
    <w:pPr>
      <w:pStyle w:val="Header"/>
    </w:pPr>
    <w:r w:rsidRPr="002F5AA4">
      <w:rPr>
        <w:noProof/>
        <w:lang w:eastAsia="en-NZ"/>
      </w:rPr>
      <w:drawing>
        <wp:anchor distT="0" distB="0" distL="114300" distR="114300" simplePos="0" relativeHeight="251661312" behindDoc="0" locked="0" layoutInCell="1" allowOverlap="1" wp14:anchorId="3B47EB0F" wp14:editId="51117DFB">
          <wp:simplePos x="0" y="0"/>
          <wp:positionH relativeFrom="page">
            <wp:posOffset>910921</wp:posOffset>
          </wp:positionH>
          <wp:positionV relativeFrom="page">
            <wp:posOffset>231913</wp:posOffset>
          </wp:positionV>
          <wp:extent cx="6111406" cy="898497"/>
          <wp:effectExtent l="0" t="0" r="0" b="0"/>
          <wp:wrapNone/>
          <wp:docPr id="2"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1">
                    <a:duotone>
                      <a:prstClr val="black"/>
                      <a:srgbClr val="0070C0">
                        <a:tint val="45000"/>
                        <a:satMod val="400000"/>
                      </a:srgbClr>
                    </a:duotone>
                    <a:extLst>
                      <a:ext uri="{BEBA8EAE-BF5A-486C-A8C5-ECC9F3942E4B}">
                        <a14:imgProps xmlns:a14="http://schemas.microsoft.com/office/drawing/2010/main">
                          <a14:imgLayer r:embed="rId2">
                            <a14:imgEffect>
                              <a14:colorTemperature colorTemp="5900"/>
                            </a14:imgEffect>
                          </a14:imgLayer>
                        </a14:imgProps>
                      </a:ext>
                    </a:extLst>
                  </a:blip>
                  <a:stretch>
                    <a:fillRect/>
                  </a:stretch>
                </pic:blipFill>
                <pic:spPr>
                  <a:xfrm>
                    <a:off x="0" y="0"/>
                    <a:ext cx="6115050" cy="8953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80A4" w14:textId="29028CA7" w:rsidR="00A356A3" w:rsidRDefault="00A35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C0CB" w14:textId="61DA9D69" w:rsidR="006A5BA1" w:rsidRDefault="006A5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E417" w14:textId="082FB36A" w:rsidR="00A356A3" w:rsidRDefault="00A3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94978"/>
    <w:multiLevelType w:val="hybridMultilevel"/>
    <w:tmpl w:val="89483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0E4B1662"/>
    <w:multiLevelType w:val="hybridMultilevel"/>
    <w:tmpl w:val="B2D2B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917685"/>
    <w:multiLevelType w:val="hybridMultilevel"/>
    <w:tmpl w:val="35602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9927E0"/>
    <w:multiLevelType w:val="hybridMultilevel"/>
    <w:tmpl w:val="C6CE8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3513F2"/>
    <w:multiLevelType w:val="hybridMultilevel"/>
    <w:tmpl w:val="B0CE5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CB2267"/>
    <w:multiLevelType w:val="hybridMultilevel"/>
    <w:tmpl w:val="F9D06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15057"/>
    <w:multiLevelType w:val="hybridMultilevel"/>
    <w:tmpl w:val="E3F48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255DFA"/>
    <w:multiLevelType w:val="hybridMultilevel"/>
    <w:tmpl w:val="B1FC825E"/>
    <w:lvl w:ilvl="0" w:tplc="6E72A6DE">
      <w:numFmt w:val="bullet"/>
      <w:lvlText w:val="-"/>
      <w:lvlJc w:val="left"/>
      <w:pPr>
        <w:ind w:left="360" w:hanging="360"/>
      </w:pPr>
      <w:rPr>
        <w:rFonts w:ascii="Arial" w:eastAsia="Times New Roman" w:hAnsi="Aria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2695E60"/>
    <w:multiLevelType w:val="hybridMultilevel"/>
    <w:tmpl w:val="820EC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5050C0"/>
    <w:multiLevelType w:val="hybridMultilevel"/>
    <w:tmpl w:val="1E9CC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5B6346"/>
    <w:multiLevelType w:val="hybridMultilevel"/>
    <w:tmpl w:val="63DC4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7A655E"/>
    <w:multiLevelType w:val="hybridMultilevel"/>
    <w:tmpl w:val="E4820100"/>
    <w:lvl w:ilvl="0" w:tplc="8304B652">
      <w:start w:val="1"/>
      <w:numFmt w:val="decimal"/>
      <w:lvlText w:val="%1."/>
      <w:lvlJc w:val="left"/>
      <w:pPr>
        <w:ind w:left="720" w:hanging="360"/>
      </w:pPr>
      <w:rPr>
        <w:rFonts w:ascii="Century Gothic" w:eastAsiaTheme="minorHAnsi" w:hAnsi="Century Gothic" w:cstheme="minorBidi" w:hint="default"/>
        <w:b/>
        <w:color w:val="auto"/>
        <w:sz w:val="2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F47A6E"/>
    <w:multiLevelType w:val="hybridMultilevel"/>
    <w:tmpl w:val="3378E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8D5DED"/>
    <w:multiLevelType w:val="hybridMultilevel"/>
    <w:tmpl w:val="49525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6B50ADE"/>
    <w:multiLevelType w:val="hybridMultilevel"/>
    <w:tmpl w:val="A1388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49730A0F"/>
    <w:multiLevelType w:val="hybridMultilevel"/>
    <w:tmpl w:val="914ED87C"/>
    <w:lvl w:ilvl="0" w:tplc="5DB45C40">
      <w:start w:val="1"/>
      <w:numFmt w:val="decimal"/>
      <w:lvlText w:val="%1."/>
      <w:lvlJc w:val="left"/>
      <w:pPr>
        <w:ind w:left="720" w:hanging="360"/>
      </w:pPr>
      <w:rPr>
        <w:rFonts w:asciiTheme="minorHAnsi" w:eastAsiaTheme="majorEastAsia" w:hAnsiTheme="minorHAnsi" w:cs="Arial" w:hint="default"/>
        <w:color w:val="E36C0A" w:themeColor="accent6" w:themeShade="BF"/>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B9F2D3E"/>
    <w:multiLevelType w:val="hybridMultilevel"/>
    <w:tmpl w:val="9E629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636E51D9"/>
    <w:multiLevelType w:val="hybridMultilevel"/>
    <w:tmpl w:val="5C080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B27A9"/>
    <w:multiLevelType w:val="hybridMultilevel"/>
    <w:tmpl w:val="6BA27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2D6C66"/>
    <w:multiLevelType w:val="hybridMultilevel"/>
    <w:tmpl w:val="9BE06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70F5F"/>
    <w:multiLevelType w:val="hybridMultilevel"/>
    <w:tmpl w:val="E43ED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E82CB5"/>
    <w:multiLevelType w:val="hybridMultilevel"/>
    <w:tmpl w:val="B3D69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422FBB"/>
    <w:multiLevelType w:val="hybridMultilevel"/>
    <w:tmpl w:val="96BA0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3C74FC"/>
    <w:multiLevelType w:val="hybridMultilevel"/>
    <w:tmpl w:val="4DD2F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20F0A63"/>
    <w:multiLevelType w:val="hybridMultilevel"/>
    <w:tmpl w:val="99D05304"/>
    <w:lvl w:ilvl="0" w:tplc="3BA0DE02">
      <w:start w:val="1"/>
      <w:numFmt w:val="decimal"/>
      <w:lvlText w:val="%1."/>
      <w:lvlJc w:val="left"/>
      <w:pPr>
        <w:ind w:left="360" w:hanging="360"/>
      </w:pPr>
      <w:rPr>
        <w:rFonts w:ascii="Arial" w:hAnsi="Arial" w:cs="Arial" w:hint="default"/>
        <w:b/>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2FE533B"/>
    <w:multiLevelType w:val="hybridMultilevel"/>
    <w:tmpl w:val="9A9238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6986587"/>
    <w:multiLevelType w:val="hybridMultilevel"/>
    <w:tmpl w:val="72883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2"/>
  </w:num>
  <w:num w:numId="5">
    <w:abstractNumId w:val="31"/>
  </w:num>
  <w:num w:numId="6">
    <w:abstractNumId w:val="18"/>
  </w:num>
  <w:num w:numId="7">
    <w:abstractNumId w:val="17"/>
  </w:num>
  <w:num w:numId="8">
    <w:abstractNumId w:val="13"/>
  </w:num>
  <w:num w:numId="9">
    <w:abstractNumId w:val="6"/>
  </w:num>
  <w:num w:numId="10">
    <w:abstractNumId w:val="10"/>
  </w:num>
  <w:num w:numId="11">
    <w:abstractNumId w:val="4"/>
  </w:num>
  <w:num w:numId="12">
    <w:abstractNumId w:val="3"/>
  </w:num>
  <w:num w:numId="13">
    <w:abstractNumId w:val="5"/>
  </w:num>
  <w:num w:numId="14">
    <w:abstractNumId w:val="20"/>
  </w:num>
  <w:num w:numId="15">
    <w:abstractNumId w:val="22"/>
  </w:num>
  <w:num w:numId="16">
    <w:abstractNumId w:val="28"/>
  </w:num>
  <w:num w:numId="17">
    <w:abstractNumId w:val="14"/>
  </w:num>
  <w:num w:numId="18">
    <w:abstractNumId w:val="8"/>
  </w:num>
  <w:num w:numId="19">
    <w:abstractNumId w:val="23"/>
  </w:num>
  <w:num w:numId="20">
    <w:abstractNumId w:val="12"/>
  </w:num>
  <w:num w:numId="21">
    <w:abstractNumId w:val="9"/>
  </w:num>
  <w:num w:numId="22">
    <w:abstractNumId w:val="26"/>
  </w:num>
  <w:num w:numId="23">
    <w:abstractNumId w:val="32"/>
  </w:num>
  <w:num w:numId="24">
    <w:abstractNumId w:val="11"/>
  </w:num>
  <w:num w:numId="25">
    <w:abstractNumId w:val="19"/>
  </w:num>
  <w:num w:numId="26">
    <w:abstractNumId w:val="30"/>
  </w:num>
  <w:num w:numId="27">
    <w:abstractNumId w:val="29"/>
  </w:num>
  <w:num w:numId="28">
    <w:abstractNumId w:val="1"/>
  </w:num>
  <w:num w:numId="29">
    <w:abstractNumId w:val="24"/>
  </w:num>
  <w:num w:numId="30">
    <w:abstractNumId w:val="25"/>
  </w:num>
  <w:num w:numId="31">
    <w:abstractNumId w:val="27"/>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95"/>
    <w:rsid w:val="00005DD4"/>
    <w:rsid w:val="00016BD9"/>
    <w:rsid w:val="00027FC5"/>
    <w:rsid w:val="00047590"/>
    <w:rsid w:val="00087FDF"/>
    <w:rsid w:val="000A4A78"/>
    <w:rsid w:val="000E3004"/>
    <w:rsid w:val="000E7F5B"/>
    <w:rsid w:val="00100CC1"/>
    <w:rsid w:val="001033BA"/>
    <w:rsid w:val="00130741"/>
    <w:rsid w:val="0016202D"/>
    <w:rsid w:val="001804C8"/>
    <w:rsid w:val="0019555C"/>
    <w:rsid w:val="00197BFC"/>
    <w:rsid w:val="001C58C2"/>
    <w:rsid w:val="001E0D08"/>
    <w:rsid w:val="001E6216"/>
    <w:rsid w:val="002204DC"/>
    <w:rsid w:val="002217AB"/>
    <w:rsid w:val="002403C4"/>
    <w:rsid w:val="00264E62"/>
    <w:rsid w:val="002876AA"/>
    <w:rsid w:val="00291152"/>
    <w:rsid w:val="002961D0"/>
    <w:rsid w:val="002C7788"/>
    <w:rsid w:val="002E7EB0"/>
    <w:rsid w:val="002F5AA4"/>
    <w:rsid w:val="00310651"/>
    <w:rsid w:val="00344B80"/>
    <w:rsid w:val="00345585"/>
    <w:rsid w:val="00351A61"/>
    <w:rsid w:val="00352839"/>
    <w:rsid w:val="00386049"/>
    <w:rsid w:val="003C3965"/>
    <w:rsid w:val="003C5456"/>
    <w:rsid w:val="003D13E7"/>
    <w:rsid w:val="003F2387"/>
    <w:rsid w:val="004057C6"/>
    <w:rsid w:val="00426884"/>
    <w:rsid w:val="00442D3A"/>
    <w:rsid w:val="00457F4C"/>
    <w:rsid w:val="00467B2A"/>
    <w:rsid w:val="00491A17"/>
    <w:rsid w:val="0049432D"/>
    <w:rsid w:val="004C2407"/>
    <w:rsid w:val="004E2027"/>
    <w:rsid w:val="004E6773"/>
    <w:rsid w:val="004F0DD7"/>
    <w:rsid w:val="0050736C"/>
    <w:rsid w:val="00513059"/>
    <w:rsid w:val="00513976"/>
    <w:rsid w:val="005672F8"/>
    <w:rsid w:val="00572330"/>
    <w:rsid w:val="005906B1"/>
    <w:rsid w:val="005D547D"/>
    <w:rsid w:val="00622266"/>
    <w:rsid w:val="006375CA"/>
    <w:rsid w:val="00666566"/>
    <w:rsid w:val="00686359"/>
    <w:rsid w:val="006905A7"/>
    <w:rsid w:val="006906F2"/>
    <w:rsid w:val="00695788"/>
    <w:rsid w:val="00695EAF"/>
    <w:rsid w:val="006A5BA1"/>
    <w:rsid w:val="006B0956"/>
    <w:rsid w:val="006C3311"/>
    <w:rsid w:val="00712337"/>
    <w:rsid w:val="00724E3D"/>
    <w:rsid w:val="007A6216"/>
    <w:rsid w:val="007B1693"/>
    <w:rsid w:val="007B434D"/>
    <w:rsid w:val="007E3743"/>
    <w:rsid w:val="007E3F5B"/>
    <w:rsid w:val="00820661"/>
    <w:rsid w:val="0084037A"/>
    <w:rsid w:val="008561E9"/>
    <w:rsid w:val="00876103"/>
    <w:rsid w:val="008F0BBB"/>
    <w:rsid w:val="008F6048"/>
    <w:rsid w:val="008F60B3"/>
    <w:rsid w:val="00904606"/>
    <w:rsid w:val="00995D8F"/>
    <w:rsid w:val="009D5447"/>
    <w:rsid w:val="009D67B7"/>
    <w:rsid w:val="009F5783"/>
    <w:rsid w:val="00A33B4D"/>
    <w:rsid w:val="00A34E1B"/>
    <w:rsid w:val="00A356A3"/>
    <w:rsid w:val="00A863F7"/>
    <w:rsid w:val="00A9676E"/>
    <w:rsid w:val="00AB18B2"/>
    <w:rsid w:val="00AD7DBA"/>
    <w:rsid w:val="00AF7EB5"/>
    <w:rsid w:val="00B03A20"/>
    <w:rsid w:val="00B040C0"/>
    <w:rsid w:val="00B06BE6"/>
    <w:rsid w:val="00BB40EA"/>
    <w:rsid w:val="00BD12A7"/>
    <w:rsid w:val="00BE725D"/>
    <w:rsid w:val="00C054CE"/>
    <w:rsid w:val="00C31209"/>
    <w:rsid w:val="00C33A56"/>
    <w:rsid w:val="00C34225"/>
    <w:rsid w:val="00C40C2B"/>
    <w:rsid w:val="00C678D2"/>
    <w:rsid w:val="00C90874"/>
    <w:rsid w:val="00C94F2A"/>
    <w:rsid w:val="00C958FB"/>
    <w:rsid w:val="00CC5C64"/>
    <w:rsid w:val="00CE4E33"/>
    <w:rsid w:val="00CF0DCD"/>
    <w:rsid w:val="00CF5305"/>
    <w:rsid w:val="00D453D2"/>
    <w:rsid w:val="00D623D4"/>
    <w:rsid w:val="00D65EFE"/>
    <w:rsid w:val="00DB5942"/>
    <w:rsid w:val="00DE2D28"/>
    <w:rsid w:val="00DE5C7A"/>
    <w:rsid w:val="00DF677D"/>
    <w:rsid w:val="00E32400"/>
    <w:rsid w:val="00E5055D"/>
    <w:rsid w:val="00EC2B4A"/>
    <w:rsid w:val="00EE5FAB"/>
    <w:rsid w:val="00F05F17"/>
    <w:rsid w:val="00F4119B"/>
    <w:rsid w:val="00F52FF8"/>
    <w:rsid w:val="00F56299"/>
    <w:rsid w:val="00F652EA"/>
    <w:rsid w:val="00F85F2B"/>
    <w:rsid w:val="00F927E1"/>
    <w:rsid w:val="00F92A99"/>
    <w:rsid w:val="00F95D95"/>
    <w:rsid w:val="00FC4B74"/>
    <w:rsid w:val="00FD4317"/>
    <w:rsid w:val="00FE6A8A"/>
    <w:rsid w:val="00FF3709"/>
    <w:rsid w:val="00FF74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986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8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BodyText"/>
    <w:qFormat/>
    <w:rsid w:val="00FD4317"/>
    <w:pPr>
      <w:keepNext/>
      <w:spacing w:before="60" w:after="0" w:line="280" w:lineRule="exact"/>
      <w:outlineLvl w:val="0"/>
    </w:pPr>
    <w:rPr>
      <w:rFonts w:ascii="Calibri Light" w:eastAsia="Times New Roman" w:hAnsi="Calibri Light" w:cs="Times New Roman"/>
      <w:b/>
      <w:color w:val="E36C0A" w:themeColor="accent6" w:themeShade="BF"/>
      <w:szCs w:val="20"/>
    </w:rPr>
  </w:style>
  <w:style w:type="paragraph" w:styleId="Heading2">
    <w:name w:val="heading 2"/>
    <w:basedOn w:val="Normal"/>
    <w:next w:val="BodyText"/>
    <w:link w:val="Heading2Char"/>
    <w:qFormat/>
    <w:rsid w:val="00264E62"/>
    <w:pPr>
      <w:keepNext/>
      <w:spacing w:before="60" w:after="0" w:line="280" w:lineRule="atLeast"/>
      <w:outlineLvl w:val="1"/>
    </w:pPr>
    <w:rPr>
      <w:rFonts w:ascii="Arial" w:eastAsia="Times New Roman" w:hAnsi="Arial" w:cs="Times New Roman"/>
      <w:b/>
      <w:szCs w:val="20"/>
    </w:rPr>
  </w:style>
  <w:style w:type="paragraph" w:styleId="Heading3">
    <w:name w:val="heading 3"/>
    <w:basedOn w:val="Normal"/>
    <w:next w:val="Normal"/>
    <w:qFormat/>
    <w:rsid w:val="00264E62"/>
    <w:pPr>
      <w:keepNext/>
      <w:spacing w:before="60" w:after="0" w:line="280" w:lineRule="exact"/>
      <w:outlineLvl w:val="2"/>
    </w:pPr>
    <w:rPr>
      <w:rFonts w:ascii="Arial" w:eastAsia="Times New Roman" w:hAnsi="Arial" w:cs="Times New Roman"/>
      <w:b/>
      <w:i/>
      <w:szCs w:val="20"/>
    </w:rPr>
  </w:style>
  <w:style w:type="paragraph" w:styleId="Heading4">
    <w:name w:val="heading 4"/>
    <w:basedOn w:val="Normal"/>
    <w:next w:val="Normal"/>
    <w:link w:val="Heading4Char"/>
    <w:qFormat/>
    <w:rsid w:val="00264E62"/>
    <w:pPr>
      <w:keepNext/>
      <w:spacing w:before="60" w:after="0" w:line="280" w:lineRule="exact"/>
      <w:outlineLvl w:val="3"/>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4E62"/>
    <w:pPr>
      <w:spacing w:before="60" w:after="220" w:line="280" w:lineRule="exact"/>
    </w:pPr>
    <w:rPr>
      <w:rFonts w:ascii="Arial" w:eastAsia="Times New Roman" w:hAnsi="Arial" w:cs="Times New Roman"/>
      <w:sz w:val="24"/>
      <w:szCs w:val="20"/>
    </w:rPr>
  </w:style>
  <w:style w:type="paragraph" w:styleId="PlainText">
    <w:name w:val="Plain Text"/>
    <w:basedOn w:val="Normal"/>
    <w:rsid w:val="00264E62"/>
    <w:pPr>
      <w:tabs>
        <w:tab w:val="left" w:pos="425"/>
      </w:tabs>
      <w:spacing w:after="240" w:line="320" w:lineRule="exact"/>
    </w:pPr>
    <w:rPr>
      <w:rFonts w:ascii="Tahoma" w:eastAsia="Times New Roman" w:hAnsi="Tahoma" w:cs="Times New Roman"/>
      <w:sz w:val="24"/>
      <w:szCs w:val="20"/>
    </w:rPr>
  </w:style>
  <w:style w:type="paragraph" w:customStyle="1" w:styleId="Bullet">
    <w:name w:val="Bullet"/>
    <w:basedOn w:val="PlainText"/>
    <w:rsid w:val="00264E62"/>
    <w:pPr>
      <w:numPr>
        <w:numId w:val="1"/>
      </w:numPr>
      <w:tabs>
        <w:tab w:val="clear" w:pos="360"/>
      </w:tabs>
      <w:spacing w:after="0"/>
      <w:ind w:left="425" w:hanging="425"/>
    </w:pPr>
  </w:style>
  <w:style w:type="paragraph" w:customStyle="1" w:styleId="Bulletspace">
    <w:name w:val="Bullet+space"/>
    <w:basedOn w:val="Bullet"/>
    <w:rsid w:val="00264E62"/>
    <w:pPr>
      <w:numPr>
        <w:numId w:val="0"/>
      </w:numPr>
      <w:spacing w:after="240"/>
      <w:ind w:left="425" w:hanging="425"/>
    </w:pPr>
  </w:style>
  <w:style w:type="character" w:styleId="CommentReference">
    <w:name w:val="annotation reference"/>
    <w:basedOn w:val="DefaultParagraphFont"/>
    <w:semiHidden/>
    <w:rsid w:val="00264E62"/>
    <w:rPr>
      <w:sz w:val="16"/>
      <w:szCs w:val="16"/>
    </w:rPr>
  </w:style>
  <w:style w:type="character" w:styleId="FollowedHyperlink">
    <w:name w:val="FollowedHyperlink"/>
    <w:basedOn w:val="DefaultParagraphFont"/>
    <w:rsid w:val="00264E62"/>
    <w:rPr>
      <w:color w:val="800080"/>
      <w:u w:val="single"/>
    </w:rPr>
  </w:style>
  <w:style w:type="paragraph" w:styleId="Footer">
    <w:name w:val="footer"/>
    <w:basedOn w:val="Normal"/>
    <w:next w:val="Normal"/>
    <w:link w:val="FooterChar"/>
    <w:uiPriority w:val="99"/>
    <w:rsid w:val="00264E62"/>
    <w:pPr>
      <w:spacing w:after="0" w:line="200" w:lineRule="exact"/>
    </w:pPr>
    <w:rPr>
      <w:rFonts w:ascii="Arial" w:eastAsia="Times New Roman" w:hAnsi="Arial" w:cs="Times New Roman"/>
      <w:sz w:val="15"/>
      <w:szCs w:val="20"/>
    </w:rPr>
  </w:style>
  <w:style w:type="paragraph" w:styleId="Header">
    <w:name w:val="header"/>
    <w:basedOn w:val="Normal"/>
    <w:rsid w:val="00264E62"/>
    <w:pPr>
      <w:tabs>
        <w:tab w:val="center" w:pos="4536"/>
        <w:tab w:val="right" w:pos="9072"/>
      </w:tabs>
      <w:spacing w:after="0" w:line="240" w:lineRule="exact"/>
    </w:pPr>
    <w:rPr>
      <w:rFonts w:ascii="Tahoma" w:eastAsia="Times New Roman" w:hAnsi="Tahoma" w:cs="Times New Roman"/>
      <w:sz w:val="16"/>
      <w:szCs w:val="20"/>
    </w:rPr>
  </w:style>
  <w:style w:type="character" w:styleId="Hyperlink">
    <w:name w:val="Hyperlink"/>
    <w:basedOn w:val="DefaultParagraphFont"/>
    <w:uiPriority w:val="99"/>
    <w:rsid w:val="00264E62"/>
    <w:rPr>
      <w:color w:val="0000FF"/>
      <w:u w:val="single"/>
    </w:rPr>
  </w:style>
  <w:style w:type="paragraph" w:styleId="ListBullet">
    <w:name w:val="List Bullet"/>
    <w:basedOn w:val="Normal"/>
    <w:autoRedefine/>
    <w:rsid w:val="00264E62"/>
    <w:pPr>
      <w:numPr>
        <w:numId w:val="3"/>
      </w:numPr>
      <w:tabs>
        <w:tab w:val="clear" w:pos="425"/>
      </w:tabs>
      <w:spacing w:after="0" w:line="280" w:lineRule="exact"/>
    </w:pPr>
    <w:rPr>
      <w:rFonts w:ascii="Tahoma" w:eastAsia="Times New Roman" w:hAnsi="Tahoma" w:cs="Times New Roman"/>
      <w:sz w:val="24"/>
      <w:szCs w:val="20"/>
    </w:rPr>
  </w:style>
  <w:style w:type="paragraph" w:customStyle="1" w:styleId="ListPara">
    <w:name w:val="List Para"/>
    <w:basedOn w:val="Normal"/>
    <w:rsid w:val="00264E62"/>
    <w:pPr>
      <w:numPr>
        <w:numId w:val="4"/>
      </w:numPr>
      <w:tabs>
        <w:tab w:val="left" w:pos="851"/>
        <w:tab w:val="left" w:pos="1276"/>
      </w:tabs>
      <w:spacing w:after="0" w:line="280" w:lineRule="exact"/>
    </w:pPr>
    <w:rPr>
      <w:rFonts w:ascii="Tahoma" w:eastAsia="Times New Roman" w:hAnsi="Tahoma" w:cs="Times New Roman"/>
      <w:sz w:val="24"/>
      <w:szCs w:val="20"/>
    </w:rPr>
  </w:style>
  <w:style w:type="paragraph" w:customStyle="1" w:styleId="MemoAddresseDetails">
    <w:name w:val="MemoAddresseDetails"/>
    <w:basedOn w:val="Normal"/>
    <w:rsid w:val="00264E62"/>
    <w:pPr>
      <w:spacing w:before="60" w:after="60" w:line="280" w:lineRule="exact"/>
    </w:pPr>
    <w:rPr>
      <w:rFonts w:ascii="Arial" w:eastAsia="Times New Roman" w:hAnsi="Arial" w:cs="Times New Roman"/>
      <w:sz w:val="24"/>
      <w:szCs w:val="20"/>
    </w:rPr>
  </w:style>
  <w:style w:type="paragraph" w:customStyle="1" w:styleId="MemoAddresseePrompts">
    <w:name w:val="MemoAddresseePrompts"/>
    <w:basedOn w:val="Normal"/>
    <w:rsid w:val="00264E62"/>
    <w:pPr>
      <w:tabs>
        <w:tab w:val="left" w:pos="5670"/>
      </w:tabs>
      <w:spacing w:before="60" w:after="60" w:line="280" w:lineRule="exact"/>
    </w:pPr>
    <w:rPr>
      <w:rFonts w:ascii="Arial" w:eastAsia="Times New Roman" w:hAnsi="Arial" w:cs="Times New Roman"/>
      <w:b/>
      <w:sz w:val="24"/>
      <w:szCs w:val="20"/>
    </w:rPr>
  </w:style>
  <w:style w:type="paragraph" w:customStyle="1" w:styleId="ParaBullet">
    <w:name w:val="Para Bullet"/>
    <w:basedOn w:val="Normal"/>
    <w:rsid w:val="00264E62"/>
    <w:pPr>
      <w:numPr>
        <w:numId w:val="5"/>
      </w:numPr>
      <w:tabs>
        <w:tab w:val="clear" w:pos="425"/>
      </w:tabs>
      <w:spacing w:before="60" w:after="220" w:line="280" w:lineRule="exact"/>
    </w:pPr>
    <w:rPr>
      <w:rFonts w:ascii="Tahoma" w:eastAsia="Times New Roman" w:hAnsi="Tahoma" w:cs="Times New Roman"/>
      <w:sz w:val="24"/>
      <w:szCs w:val="20"/>
    </w:rPr>
  </w:style>
  <w:style w:type="paragraph" w:customStyle="1" w:styleId="ParaNumbered">
    <w:name w:val="Para Numbered"/>
    <w:basedOn w:val="ParaBullet"/>
    <w:rsid w:val="00264E62"/>
    <w:pPr>
      <w:numPr>
        <w:numId w:val="6"/>
      </w:numPr>
    </w:pPr>
  </w:style>
  <w:style w:type="paragraph" w:customStyle="1" w:styleId="Space">
    <w:name w:val="Space"/>
    <w:basedOn w:val="Normal"/>
    <w:rsid w:val="00264E62"/>
    <w:pPr>
      <w:spacing w:after="0" w:line="320" w:lineRule="atLeast"/>
    </w:pPr>
    <w:rPr>
      <w:rFonts w:ascii="Tahoma" w:eastAsia="Times New Roman" w:hAnsi="Tahoma" w:cs="Times New Roman"/>
      <w:sz w:val="24"/>
      <w:szCs w:val="20"/>
    </w:rPr>
  </w:style>
  <w:style w:type="paragraph" w:customStyle="1" w:styleId="Subject">
    <w:name w:val="Subject"/>
    <w:basedOn w:val="Normal"/>
    <w:next w:val="PlainText"/>
    <w:rsid w:val="00264E62"/>
    <w:pPr>
      <w:spacing w:before="60" w:after="0" w:line="280" w:lineRule="exact"/>
    </w:pPr>
    <w:rPr>
      <w:rFonts w:ascii="Arial" w:eastAsia="Times New Roman" w:hAnsi="Arial" w:cs="Times New Roman"/>
      <w:b/>
      <w:sz w:val="24"/>
      <w:szCs w:val="20"/>
    </w:rPr>
  </w:style>
  <w:style w:type="character" w:customStyle="1" w:styleId="StyleTahoma">
    <w:name w:val="Style Tahoma"/>
    <w:basedOn w:val="DefaultParagraphFont"/>
    <w:rsid w:val="00C94F2A"/>
    <w:rPr>
      <w:rFonts w:ascii="Tahoma" w:hAnsi="Tahoma"/>
    </w:rPr>
  </w:style>
  <w:style w:type="paragraph" w:customStyle="1" w:styleId="MoECoverPageHeading">
    <w:name w:val="MoE: Cover Page Heading"/>
    <w:basedOn w:val="Normal"/>
    <w:link w:val="MoECoverPageHeadingChar"/>
    <w:qFormat/>
    <w:rsid w:val="00344B80"/>
    <w:pPr>
      <w:spacing w:after="120" w:line="240" w:lineRule="atLeast"/>
    </w:pPr>
    <w:rPr>
      <w:rFonts w:ascii="Arial" w:hAnsi="Arial" w:cs="Arial"/>
      <w:b/>
      <w:color w:val="3F92CF"/>
      <w:sz w:val="56"/>
      <w:szCs w:val="56"/>
    </w:rPr>
  </w:style>
  <w:style w:type="character" w:customStyle="1" w:styleId="MoECoverPageHeadingChar">
    <w:name w:val="MoE: Cover Page Heading Char"/>
    <w:basedOn w:val="DefaultParagraphFont"/>
    <w:link w:val="MoECoverPageHeading"/>
    <w:rsid w:val="00344B80"/>
    <w:rPr>
      <w:rFonts w:ascii="Arial" w:eastAsiaTheme="minorHAnsi" w:hAnsi="Arial" w:cs="Arial"/>
      <w:b/>
      <w:color w:val="3F92CF"/>
      <w:sz w:val="56"/>
      <w:szCs w:val="56"/>
      <w:lang w:eastAsia="en-US"/>
    </w:rPr>
  </w:style>
  <w:style w:type="character" w:customStyle="1" w:styleId="FooterChar">
    <w:name w:val="Footer Char"/>
    <w:basedOn w:val="DefaultParagraphFont"/>
    <w:link w:val="Footer"/>
    <w:uiPriority w:val="99"/>
    <w:rsid w:val="00344B80"/>
    <w:rPr>
      <w:rFonts w:ascii="Arial" w:hAnsi="Arial"/>
      <w:sz w:val="15"/>
      <w:lang w:eastAsia="en-US"/>
    </w:rPr>
  </w:style>
  <w:style w:type="table" w:styleId="TableGrid">
    <w:name w:val="Table Grid"/>
    <w:basedOn w:val="TableNormal"/>
    <w:rsid w:val="0034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95D95"/>
    <w:rPr>
      <w:rFonts w:cs="Arial"/>
      <w:i/>
      <w:iCs/>
    </w:rPr>
  </w:style>
  <w:style w:type="paragraph" w:styleId="CommentText">
    <w:name w:val="annotation text"/>
    <w:basedOn w:val="Normal"/>
    <w:link w:val="CommentTextChar"/>
    <w:uiPriority w:val="99"/>
    <w:semiHidden/>
    <w:unhideWhenUsed/>
    <w:rsid w:val="00F95D95"/>
    <w:pPr>
      <w:spacing w:line="240" w:lineRule="auto"/>
    </w:pPr>
    <w:rPr>
      <w:sz w:val="20"/>
      <w:szCs w:val="20"/>
    </w:rPr>
  </w:style>
  <w:style w:type="character" w:customStyle="1" w:styleId="CommentTextChar">
    <w:name w:val="Comment Text Char"/>
    <w:basedOn w:val="DefaultParagraphFont"/>
    <w:link w:val="CommentText"/>
    <w:uiPriority w:val="99"/>
    <w:semiHidden/>
    <w:rsid w:val="00F95D9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95D95"/>
    <w:rPr>
      <w:b/>
      <w:bCs/>
    </w:rPr>
  </w:style>
  <w:style w:type="character" w:customStyle="1" w:styleId="CommentSubjectChar">
    <w:name w:val="Comment Subject Char"/>
    <w:basedOn w:val="CommentTextChar"/>
    <w:link w:val="CommentSubject"/>
    <w:uiPriority w:val="99"/>
    <w:semiHidden/>
    <w:rsid w:val="00F95D95"/>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F9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95"/>
    <w:rPr>
      <w:rFonts w:ascii="Tahoma" w:eastAsiaTheme="minorHAnsi" w:hAnsi="Tahoma" w:cs="Tahoma"/>
      <w:sz w:val="16"/>
      <w:szCs w:val="16"/>
      <w:lang w:eastAsia="en-US"/>
    </w:rPr>
  </w:style>
  <w:style w:type="character" w:customStyle="1" w:styleId="Heading2Char">
    <w:name w:val="Heading 2 Char"/>
    <w:basedOn w:val="DefaultParagraphFont"/>
    <w:link w:val="Heading2"/>
    <w:rsid w:val="007E3F5B"/>
    <w:rPr>
      <w:rFonts w:ascii="Arial" w:hAnsi="Arial"/>
      <w:b/>
      <w:sz w:val="22"/>
      <w:lang w:eastAsia="en-US"/>
    </w:rPr>
  </w:style>
  <w:style w:type="paragraph" w:styleId="ListParagraph">
    <w:name w:val="List Paragraph"/>
    <w:aliases w:val="List Paragraph in forms"/>
    <w:basedOn w:val="Normal"/>
    <w:uiPriority w:val="34"/>
    <w:qFormat/>
    <w:rsid w:val="007E3F5B"/>
    <w:pPr>
      <w:spacing w:after="0" w:line="240" w:lineRule="auto"/>
      <w:ind w:left="720"/>
      <w:contextualSpacing/>
      <w:jc w:val="both"/>
    </w:pPr>
    <w:rPr>
      <w:rFonts w:ascii="Arial" w:eastAsia="Times New Roman" w:hAnsi="Arial" w:cs="Times New Roman"/>
      <w:color w:val="000000" w:themeColor="text1"/>
      <w:sz w:val="20"/>
      <w:szCs w:val="24"/>
      <w:lang w:val="en-GB" w:eastAsia="en-GB"/>
    </w:rPr>
  </w:style>
  <w:style w:type="character" w:styleId="IntenseEmphasis">
    <w:name w:val="Intense Emphasis"/>
    <w:basedOn w:val="DefaultParagraphFont"/>
    <w:uiPriority w:val="21"/>
    <w:qFormat/>
    <w:rsid w:val="004E6773"/>
    <w:rPr>
      <w:i/>
      <w:iCs/>
      <w:color w:val="4F81BD" w:themeColor="accent1"/>
    </w:rPr>
  </w:style>
  <w:style w:type="character" w:styleId="PlaceholderText">
    <w:name w:val="Placeholder Text"/>
    <w:basedOn w:val="DefaultParagraphFont"/>
    <w:uiPriority w:val="99"/>
    <w:semiHidden/>
    <w:rsid w:val="00904606"/>
    <w:rPr>
      <w:color w:val="808080"/>
    </w:rPr>
  </w:style>
  <w:style w:type="table" w:customStyle="1" w:styleId="GridTable4-Accent31">
    <w:name w:val="Grid Table 4 - Accent 31"/>
    <w:basedOn w:val="TableNormal"/>
    <w:next w:val="GridTable4-Accent3"/>
    <w:uiPriority w:val="49"/>
    <w:rsid w:val="00CC5C6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CC5C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dyTextChar">
    <w:name w:val="Body Text Char"/>
    <w:basedOn w:val="DefaultParagraphFont"/>
    <w:link w:val="BodyText"/>
    <w:rsid w:val="00DE5C7A"/>
    <w:rPr>
      <w:rFonts w:ascii="Arial" w:hAnsi="Arial"/>
      <w:sz w:val="24"/>
      <w:lang w:eastAsia="en-US"/>
    </w:rPr>
  </w:style>
  <w:style w:type="paragraph" w:styleId="Revision">
    <w:name w:val="Revision"/>
    <w:hidden/>
    <w:uiPriority w:val="99"/>
    <w:semiHidden/>
    <w:rsid w:val="008561E9"/>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D65EFE"/>
    <w:rPr>
      <w:rFonts w:ascii="Tahoma" w:hAnsi="Tahoma"/>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07254-E006-48F5-9DF2-46B763A0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 Only Risk Assessment  Form</dc:title>
  <dc:creator/>
  <cp:lastModifiedBy/>
  <cp:revision>1</cp:revision>
  <dcterms:created xsi:type="dcterms:W3CDTF">2021-01-19T22:26:00Z</dcterms:created>
  <dcterms:modified xsi:type="dcterms:W3CDTF">2021-01-19T22:26:00Z</dcterms:modified>
</cp:coreProperties>
</file>