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67" w:rsidRPr="00782E5D" w:rsidRDefault="00ED1CCE" w:rsidP="00A30967">
      <w:pPr>
        <w:pStyle w:val="MoECoverPageHeading"/>
        <w:rPr>
          <w:i/>
          <w:color w:val="DE6420"/>
          <w:sz w:val="36"/>
          <w:szCs w:val="36"/>
        </w:rPr>
      </w:pPr>
      <w:r>
        <w:rPr>
          <w:color w:val="DE6420"/>
        </w:rPr>
        <w:t>Assistive Technology</w:t>
      </w:r>
      <w:r w:rsidR="00F972EC">
        <w:rPr>
          <w:color w:val="DE6420"/>
        </w:rPr>
        <w:t xml:space="preserve"> Info </w:t>
      </w:r>
      <w:r w:rsidR="00D775C7">
        <w:rPr>
          <w:color w:val="DE6420"/>
        </w:rPr>
        <w:t>sheet</w:t>
      </w:r>
    </w:p>
    <w:p w:rsidR="00F972EC" w:rsidRDefault="00F972EC" w:rsidP="00A30967">
      <w:pPr>
        <w:pStyle w:val="MoECoverPageSubheading"/>
        <w:rPr>
          <w:color w:val="DE6420"/>
          <w:sz w:val="36"/>
        </w:rPr>
        <w:sectPr w:rsidR="00F972EC" w:rsidSect="002F02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2127" w:right="1274" w:bottom="1701" w:left="907" w:header="426" w:footer="709" w:gutter="0"/>
          <w:cols w:space="708"/>
          <w:titlePg/>
          <w:docGrid w:linePitch="360"/>
        </w:sectPr>
      </w:pPr>
    </w:p>
    <w:p w:rsidR="00A30967" w:rsidRPr="00782E5D" w:rsidRDefault="00ED1CCE" w:rsidP="00A30967">
      <w:pPr>
        <w:pStyle w:val="MoECoverPageSubheading"/>
        <w:rPr>
          <w:color w:val="DE6420"/>
          <w:sz w:val="36"/>
        </w:rPr>
      </w:pPr>
      <w:r>
        <w:rPr>
          <w:color w:val="DE6420"/>
          <w:sz w:val="36"/>
        </w:rPr>
        <w:t>Replacement of damaged or lost hearing equipment</w:t>
      </w:r>
    </w:p>
    <w:p w:rsidR="00ED1CCE" w:rsidRDefault="00ED1CCE" w:rsidP="00A30967">
      <w:pPr>
        <w:pStyle w:val="MoEHeading1"/>
        <w:spacing w:after="120"/>
        <w:rPr>
          <w:color w:val="DE6420"/>
        </w:rPr>
        <w:sectPr w:rsidR="00ED1CCE" w:rsidSect="00F972EC">
          <w:endnotePr>
            <w:numFmt w:val="decimal"/>
          </w:endnotePr>
          <w:type w:val="continuous"/>
          <w:pgSz w:w="11906" w:h="16838"/>
          <w:pgMar w:top="1588" w:right="1274" w:bottom="1701" w:left="907" w:header="426" w:footer="709" w:gutter="0"/>
          <w:cols w:space="708"/>
          <w:titlePg/>
          <w:docGrid w:linePitch="360"/>
        </w:sectPr>
      </w:pPr>
      <w:bookmarkStart w:id="0" w:name="_Toc416184927"/>
    </w:p>
    <w:p w:rsidR="0043397A" w:rsidRPr="00782E5D" w:rsidRDefault="00ED1CCE" w:rsidP="00A30967">
      <w:pPr>
        <w:pStyle w:val="MoEHeading2"/>
        <w:spacing w:after="0"/>
        <w:rPr>
          <w:rFonts w:cs="Arial"/>
          <w:color w:val="DE6420"/>
        </w:rPr>
      </w:pPr>
      <w:bookmarkStart w:id="1" w:name="_Toc416184928"/>
      <w:bookmarkEnd w:id="0"/>
      <w:r>
        <w:rPr>
          <w:rFonts w:cs="Arial"/>
          <w:color w:val="DE6420"/>
        </w:rPr>
        <w:t>Background</w:t>
      </w:r>
      <w:r w:rsidR="0043397A" w:rsidRPr="00782E5D">
        <w:rPr>
          <w:rFonts w:cs="Arial"/>
          <w:color w:val="DE6420"/>
        </w:rPr>
        <w:t xml:space="preserve"> </w:t>
      </w:r>
      <w:bookmarkEnd w:id="1"/>
    </w:p>
    <w:p w:rsidR="00ED1CCE" w:rsidRPr="00F972EC" w:rsidRDefault="00ED1CCE" w:rsidP="00ED1CCE">
      <w:pPr>
        <w:pStyle w:val="Text"/>
        <w:jc w:val="left"/>
        <w:rPr>
          <w:sz w:val="21"/>
          <w:szCs w:val="21"/>
        </w:rPr>
      </w:pPr>
      <w:r w:rsidRPr="00F972EC">
        <w:rPr>
          <w:sz w:val="21"/>
          <w:szCs w:val="21"/>
        </w:rPr>
        <w:t xml:space="preserve">A large number of personal hearing </w:t>
      </w:r>
      <w:r w:rsidR="00D23436" w:rsidRPr="00F972EC">
        <w:rPr>
          <w:sz w:val="21"/>
          <w:szCs w:val="21"/>
        </w:rPr>
        <w:t xml:space="preserve">transmitters and </w:t>
      </w:r>
      <w:r w:rsidR="003357A4">
        <w:rPr>
          <w:sz w:val="21"/>
          <w:szCs w:val="21"/>
        </w:rPr>
        <w:t>receivers</w:t>
      </w:r>
      <w:r w:rsidRPr="00F972EC">
        <w:rPr>
          <w:sz w:val="21"/>
          <w:szCs w:val="21"/>
        </w:rPr>
        <w:t xml:space="preserve"> are currently being replaced through assistive technology repair or replacement system due to loss or damage.  In some cases, funding for replacements have been requested a number of times for the same student.  </w:t>
      </w:r>
    </w:p>
    <w:p w:rsidR="00ED1CCE" w:rsidRPr="00F972EC" w:rsidRDefault="00ED1CCE" w:rsidP="00ED1CCE">
      <w:pPr>
        <w:pStyle w:val="Text"/>
        <w:jc w:val="left"/>
        <w:rPr>
          <w:sz w:val="21"/>
          <w:szCs w:val="21"/>
        </w:rPr>
      </w:pPr>
      <w:r w:rsidRPr="00F972EC">
        <w:rPr>
          <w:sz w:val="21"/>
          <w:szCs w:val="21"/>
        </w:rPr>
        <w:t>This fact sheet outlines the ongoing responsibility of assistive technology allocation through the Ministry of Education, and the point at which further replacement will not be undertaken.</w:t>
      </w:r>
    </w:p>
    <w:p w:rsidR="00ED1CCE" w:rsidRPr="00ED1CCE" w:rsidRDefault="00ED1CCE" w:rsidP="00ED1CCE">
      <w:pPr>
        <w:pStyle w:val="MoEHeading2"/>
        <w:spacing w:after="0"/>
        <w:rPr>
          <w:rFonts w:cs="Arial"/>
          <w:color w:val="DE6420"/>
        </w:rPr>
      </w:pPr>
      <w:r w:rsidRPr="00ED1CCE">
        <w:rPr>
          <w:rFonts w:cs="Arial"/>
          <w:color w:val="DE6420"/>
        </w:rPr>
        <w:t>Policy</w:t>
      </w:r>
    </w:p>
    <w:p w:rsidR="00ED1CCE" w:rsidRPr="00F972EC" w:rsidRDefault="00C01C08" w:rsidP="00ED1CCE">
      <w:pPr>
        <w:pStyle w:val="Text"/>
        <w:jc w:val="left"/>
        <w:rPr>
          <w:sz w:val="21"/>
          <w:szCs w:val="21"/>
        </w:rPr>
      </w:pPr>
      <w:r>
        <w:rPr>
          <w:sz w:val="21"/>
          <w:szCs w:val="21"/>
        </w:rPr>
        <w:t>T</w:t>
      </w:r>
      <w:r w:rsidR="00ED1CCE" w:rsidRPr="00F972EC">
        <w:rPr>
          <w:sz w:val="21"/>
          <w:szCs w:val="21"/>
        </w:rPr>
        <w:t>he Ministry of Education’s Assistive Technology Team will allocate a maximum of two replacements</w:t>
      </w:r>
      <w:r>
        <w:rPr>
          <w:sz w:val="21"/>
          <w:szCs w:val="21"/>
        </w:rPr>
        <w:t xml:space="preserve"> due to loss or damage</w:t>
      </w:r>
      <w:r w:rsidR="00ED1CCE" w:rsidRPr="00F972EC">
        <w:rPr>
          <w:sz w:val="21"/>
          <w:szCs w:val="21"/>
        </w:rPr>
        <w:t xml:space="preserve"> of </w:t>
      </w:r>
      <w:r w:rsidR="00CF1AF9" w:rsidRPr="00F972EC">
        <w:rPr>
          <w:sz w:val="21"/>
          <w:szCs w:val="21"/>
        </w:rPr>
        <w:t xml:space="preserve">a specific </w:t>
      </w:r>
      <w:r w:rsidR="00ED1CCE" w:rsidRPr="00F972EC">
        <w:rPr>
          <w:sz w:val="21"/>
          <w:szCs w:val="21"/>
        </w:rPr>
        <w:t xml:space="preserve">hearing </w:t>
      </w:r>
      <w:r w:rsidR="00CF1AF9" w:rsidRPr="00F972EC">
        <w:rPr>
          <w:sz w:val="21"/>
          <w:szCs w:val="21"/>
        </w:rPr>
        <w:t>device</w:t>
      </w:r>
      <w:r w:rsidR="007F2EAA">
        <w:rPr>
          <w:sz w:val="21"/>
          <w:szCs w:val="21"/>
        </w:rPr>
        <w:t xml:space="preserve"> </w:t>
      </w:r>
      <w:r w:rsidR="00CF1AF9" w:rsidRPr="00F972EC">
        <w:rPr>
          <w:sz w:val="21"/>
          <w:szCs w:val="21"/>
        </w:rPr>
        <w:t>for</w:t>
      </w:r>
      <w:r w:rsidR="00ED1CCE" w:rsidRPr="00F972EC">
        <w:rPr>
          <w:sz w:val="21"/>
          <w:szCs w:val="21"/>
        </w:rPr>
        <w:t xml:space="preserve"> any individual student during their </w:t>
      </w:r>
      <w:r w:rsidR="00A15170">
        <w:rPr>
          <w:sz w:val="21"/>
          <w:szCs w:val="21"/>
        </w:rPr>
        <w:t>school years</w:t>
      </w:r>
      <w:r w:rsidR="00ED1CCE" w:rsidRPr="00F972EC">
        <w:rPr>
          <w:sz w:val="21"/>
          <w:szCs w:val="21"/>
        </w:rPr>
        <w:t>.  If further replacements are necessary due to loss or damage they will be the responsibility of the school or family.</w:t>
      </w:r>
    </w:p>
    <w:p w:rsidR="00ED1CCE" w:rsidRPr="00F972EC" w:rsidRDefault="009E6FDC" w:rsidP="00ED1CCE">
      <w:pPr>
        <w:pStyle w:val="Text"/>
        <w:jc w:val="left"/>
        <w:rPr>
          <w:sz w:val="21"/>
          <w:szCs w:val="21"/>
        </w:rPr>
      </w:pPr>
      <w:r w:rsidRPr="00F972EC">
        <w:rPr>
          <w:sz w:val="21"/>
          <w:szCs w:val="21"/>
        </w:rPr>
        <w:t>This</w:t>
      </w:r>
      <w:r w:rsidR="00ED1CCE" w:rsidRPr="00F972EC">
        <w:rPr>
          <w:sz w:val="21"/>
          <w:szCs w:val="21"/>
        </w:rPr>
        <w:t xml:space="preserve"> policy will </w:t>
      </w:r>
      <w:r w:rsidR="00D775C7" w:rsidRPr="00F972EC">
        <w:rPr>
          <w:sz w:val="21"/>
          <w:szCs w:val="21"/>
        </w:rPr>
        <w:t xml:space="preserve">be </w:t>
      </w:r>
      <w:r w:rsidRPr="00F972EC">
        <w:rPr>
          <w:sz w:val="21"/>
          <w:szCs w:val="21"/>
        </w:rPr>
        <w:t xml:space="preserve">noted in the letter </w:t>
      </w:r>
      <w:r w:rsidR="00ED1CCE" w:rsidRPr="00F972EC">
        <w:rPr>
          <w:sz w:val="21"/>
          <w:szCs w:val="21"/>
        </w:rPr>
        <w:t xml:space="preserve">sent to the school and family at the time of the second replacement.  </w:t>
      </w:r>
    </w:p>
    <w:p w:rsidR="00ED1CCE" w:rsidRPr="00F972EC" w:rsidRDefault="00ED1CCE" w:rsidP="00ED1CCE">
      <w:pPr>
        <w:pStyle w:val="Text"/>
        <w:jc w:val="left"/>
        <w:rPr>
          <w:sz w:val="21"/>
          <w:szCs w:val="21"/>
        </w:rPr>
      </w:pPr>
      <w:r w:rsidRPr="00F972EC">
        <w:rPr>
          <w:sz w:val="21"/>
          <w:szCs w:val="21"/>
        </w:rPr>
        <w:t xml:space="preserve">This policy does not apply to replacements required as a result of changes to the hearing aid system provided by the Ministry of Health.  In these situations, the </w:t>
      </w:r>
      <w:r w:rsidR="003357A4" w:rsidRPr="00F972EC">
        <w:rPr>
          <w:sz w:val="21"/>
          <w:szCs w:val="21"/>
        </w:rPr>
        <w:t xml:space="preserve">Ministry of Education funded </w:t>
      </w:r>
      <w:r w:rsidR="003357A4">
        <w:rPr>
          <w:sz w:val="21"/>
          <w:szCs w:val="21"/>
        </w:rPr>
        <w:t>hearing</w:t>
      </w:r>
      <w:r w:rsidR="003357A4" w:rsidRPr="00F972EC">
        <w:rPr>
          <w:sz w:val="21"/>
          <w:szCs w:val="21"/>
        </w:rPr>
        <w:t xml:space="preserve"> equipment </w:t>
      </w:r>
      <w:r w:rsidRPr="00F972EC">
        <w:rPr>
          <w:sz w:val="21"/>
          <w:szCs w:val="21"/>
        </w:rPr>
        <w:t xml:space="preserve">will be replaced and the old </w:t>
      </w:r>
      <w:r w:rsidR="003357A4">
        <w:rPr>
          <w:sz w:val="21"/>
          <w:szCs w:val="21"/>
        </w:rPr>
        <w:t>equipment</w:t>
      </w:r>
      <w:r w:rsidRPr="00F972EC">
        <w:rPr>
          <w:sz w:val="21"/>
          <w:szCs w:val="21"/>
        </w:rPr>
        <w:t xml:space="preserve"> returned for re-issue.</w:t>
      </w:r>
    </w:p>
    <w:p w:rsidR="009E6FDC" w:rsidRPr="00F972EC" w:rsidRDefault="009E6FDC" w:rsidP="00ED1CCE">
      <w:pPr>
        <w:pStyle w:val="Text"/>
        <w:jc w:val="left"/>
        <w:rPr>
          <w:sz w:val="21"/>
          <w:szCs w:val="21"/>
        </w:rPr>
      </w:pPr>
      <w:r w:rsidRPr="00F972EC">
        <w:rPr>
          <w:sz w:val="21"/>
          <w:szCs w:val="21"/>
        </w:rPr>
        <w:t xml:space="preserve">Parents/caregivers cannot claim for the </w:t>
      </w:r>
      <w:r w:rsidR="00D775C7" w:rsidRPr="00F972EC">
        <w:rPr>
          <w:sz w:val="21"/>
          <w:szCs w:val="21"/>
        </w:rPr>
        <w:t xml:space="preserve">Ministry of Education funded </w:t>
      </w:r>
      <w:r w:rsidR="003357A4">
        <w:rPr>
          <w:sz w:val="21"/>
          <w:szCs w:val="21"/>
        </w:rPr>
        <w:t>hearing</w:t>
      </w:r>
      <w:r w:rsidRPr="00F972EC">
        <w:rPr>
          <w:sz w:val="21"/>
          <w:szCs w:val="21"/>
        </w:rPr>
        <w:t xml:space="preserve"> equipment through home insurance as they do not own it.  It is the property of the school.</w:t>
      </w:r>
    </w:p>
    <w:p w:rsidR="00ED1CCE" w:rsidRPr="00ED1CCE" w:rsidRDefault="00C01C08" w:rsidP="00ED1CCE">
      <w:pPr>
        <w:pStyle w:val="MoEHeading2"/>
        <w:spacing w:after="0"/>
        <w:rPr>
          <w:rFonts w:cs="Arial"/>
          <w:color w:val="DE6420"/>
        </w:rPr>
      </w:pPr>
      <w:r>
        <w:rPr>
          <w:rFonts w:cs="Arial"/>
          <w:color w:val="DE6420"/>
        </w:rPr>
        <w:t>Consider implementing or adapting the management p</w:t>
      </w:r>
      <w:r w:rsidR="00ED1CCE" w:rsidRPr="00ED1CCE">
        <w:rPr>
          <w:rFonts w:cs="Arial"/>
          <w:color w:val="DE6420"/>
        </w:rPr>
        <w:t>lan</w:t>
      </w:r>
    </w:p>
    <w:p w:rsidR="00ED1CCE" w:rsidRPr="00F972EC" w:rsidRDefault="00ED1CCE" w:rsidP="00ED1CCE">
      <w:pPr>
        <w:pStyle w:val="Text"/>
        <w:jc w:val="left"/>
        <w:rPr>
          <w:sz w:val="21"/>
          <w:szCs w:val="21"/>
        </w:rPr>
      </w:pPr>
      <w:r w:rsidRPr="00F972EC">
        <w:rPr>
          <w:sz w:val="21"/>
          <w:szCs w:val="21"/>
        </w:rPr>
        <w:t>We recommend the school and family agree and implement a special management plan to ensure the safety of the devices.  This management plan should outline respective responsibilities in the case of further loss or damage.</w:t>
      </w:r>
    </w:p>
    <w:p w:rsidR="00ED1CCE" w:rsidRPr="00ED1CCE" w:rsidRDefault="00ED1CCE" w:rsidP="00ED1CCE">
      <w:pPr>
        <w:pStyle w:val="MoEHeading2"/>
        <w:spacing w:after="0"/>
        <w:rPr>
          <w:rFonts w:cs="Arial"/>
          <w:color w:val="DE6420"/>
        </w:rPr>
      </w:pPr>
      <w:r w:rsidRPr="00ED1CCE">
        <w:rPr>
          <w:rFonts w:cs="Arial"/>
          <w:color w:val="DE6420"/>
        </w:rPr>
        <w:t>Loss or Damage – first two replacements</w:t>
      </w:r>
    </w:p>
    <w:p w:rsidR="00ED1CCE" w:rsidRPr="00F972EC" w:rsidRDefault="00ED1CCE" w:rsidP="00ED1CCE">
      <w:pPr>
        <w:pStyle w:val="Text"/>
        <w:rPr>
          <w:sz w:val="21"/>
          <w:szCs w:val="21"/>
        </w:rPr>
      </w:pPr>
      <w:r w:rsidRPr="00F972EC">
        <w:rPr>
          <w:sz w:val="21"/>
          <w:szCs w:val="21"/>
        </w:rPr>
        <w:t>If it is necessary to make an insurance claim for replacement of the allocated assistive technology the school will:</w:t>
      </w:r>
    </w:p>
    <w:p w:rsidR="00ED1CCE" w:rsidRPr="00F972EC" w:rsidRDefault="00ED1CCE" w:rsidP="00ED1CCE">
      <w:pPr>
        <w:pStyle w:val="Bullet"/>
        <w:widowControl/>
        <w:adjustRightInd/>
        <w:jc w:val="left"/>
        <w:textAlignment w:val="auto"/>
        <w:rPr>
          <w:sz w:val="21"/>
          <w:szCs w:val="21"/>
        </w:rPr>
      </w:pPr>
      <w:r w:rsidRPr="00F972EC">
        <w:rPr>
          <w:sz w:val="21"/>
          <w:szCs w:val="21"/>
        </w:rPr>
        <w:t xml:space="preserve">submit a claim to their insurance company and </w:t>
      </w:r>
      <w:r w:rsidR="009E6FDC" w:rsidRPr="00F972EC">
        <w:rPr>
          <w:sz w:val="21"/>
          <w:szCs w:val="21"/>
        </w:rPr>
        <w:t>purchase the replacement item(s) with the claim insurance pay</w:t>
      </w:r>
      <w:r w:rsidR="00D775C7" w:rsidRPr="00F972EC">
        <w:rPr>
          <w:sz w:val="21"/>
          <w:szCs w:val="21"/>
        </w:rPr>
        <w:t>out</w:t>
      </w:r>
      <w:r w:rsidR="009E6FDC" w:rsidRPr="00F972EC">
        <w:rPr>
          <w:sz w:val="21"/>
          <w:szCs w:val="21"/>
        </w:rPr>
        <w:t xml:space="preserve"> (less the school </w:t>
      </w:r>
      <w:r w:rsidRPr="00F972EC">
        <w:rPr>
          <w:sz w:val="21"/>
          <w:szCs w:val="21"/>
        </w:rPr>
        <w:t>excess amount when damage or loss of device occurs</w:t>
      </w:r>
      <w:r w:rsidR="009E6FDC" w:rsidRPr="00F972EC">
        <w:rPr>
          <w:sz w:val="21"/>
          <w:szCs w:val="21"/>
        </w:rPr>
        <w:t>)</w:t>
      </w:r>
      <w:r w:rsidRPr="00F972EC">
        <w:rPr>
          <w:sz w:val="21"/>
          <w:szCs w:val="21"/>
        </w:rPr>
        <w:t xml:space="preserve">. </w:t>
      </w:r>
    </w:p>
    <w:p w:rsidR="00ED1CCE" w:rsidRPr="00F972EC" w:rsidRDefault="00ED1CCE" w:rsidP="00ED1CCE">
      <w:pPr>
        <w:pStyle w:val="Bullet"/>
        <w:widowControl/>
        <w:adjustRightInd/>
        <w:jc w:val="left"/>
        <w:textAlignment w:val="auto"/>
        <w:rPr>
          <w:sz w:val="21"/>
          <w:szCs w:val="21"/>
        </w:rPr>
      </w:pPr>
      <w:r w:rsidRPr="00F972EC">
        <w:rPr>
          <w:sz w:val="21"/>
          <w:szCs w:val="21"/>
        </w:rPr>
        <w:t>apply to the Ministry of Education’s Assistive Technology Team to cover the remaining excess amount</w:t>
      </w:r>
      <w:r w:rsidR="00465524">
        <w:rPr>
          <w:sz w:val="21"/>
          <w:szCs w:val="21"/>
        </w:rPr>
        <w:t xml:space="preserve"> </w:t>
      </w:r>
      <w:bookmarkStart w:id="2" w:name="_GoBack"/>
      <w:bookmarkEnd w:id="2"/>
      <w:r w:rsidRPr="00F972EC">
        <w:rPr>
          <w:sz w:val="21"/>
          <w:szCs w:val="21"/>
        </w:rPr>
        <w:t xml:space="preserve">using the </w:t>
      </w:r>
      <w:hyperlink r:id="rId14" w:history="1">
        <w:r w:rsidRPr="00F972EC">
          <w:rPr>
            <w:rStyle w:val="Hyperlink"/>
            <w:rFonts w:eastAsiaTheme="majorEastAsia"/>
            <w:sz w:val="21"/>
            <w:szCs w:val="21"/>
          </w:rPr>
          <w:t>repair and replacement form</w:t>
        </w:r>
      </w:hyperlink>
      <w:r w:rsidRPr="00F972EC">
        <w:rPr>
          <w:sz w:val="21"/>
          <w:szCs w:val="21"/>
        </w:rPr>
        <w:t xml:space="preserve"> </w:t>
      </w:r>
    </w:p>
    <w:p w:rsidR="00ED1CCE" w:rsidRPr="00F972EC" w:rsidRDefault="00ED1CCE" w:rsidP="00ED1CCE">
      <w:pPr>
        <w:pStyle w:val="Bullet"/>
        <w:widowControl/>
        <w:adjustRightInd/>
        <w:jc w:val="left"/>
        <w:textAlignment w:val="auto"/>
        <w:rPr>
          <w:sz w:val="21"/>
          <w:szCs w:val="21"/>
        </w:rPr>
      </w:pPr>
      <w:r w:rsidRPr="00F972EC">
        <w:rPr>
          <w:sz w:val="21"/>
          <w:szCs w:val="21"/>
        </w:rPr>
        <w:t xml:space="preserve">review the student’s assistive technology </w:t>
      </w:r>
      <w:hyperlink r:id="rId15" w:history="1">
        <w:r w:rsidRPr="003357A4">
          <w:rPr>
            <w:rStyle w:val="Hyperlink"/>
            <w:sz w:val="21"/>
            <w:szCs w:val="21"/>
          </w:rPr>
          <w:t>management plan</w:t>
        </w:r>
      </w:hyperlink>
    </w:p>
    <w:p w:rsidR="00ED1CCE" w:rsidRPr="00F972EC" w:rsidRDefault="00ED1CCE" w:rsidP="00ED1CCE">
      <w:pPr>
        <w:pStyle w:val="Text"/>
        <w:jc w:val="left"/>
        <w:rPr>
          <w:sz w:val="21"/>
          <w:szCs w:val="21"/>
        </w:rPr>
      </w:pPr>
      <w:r w:rsidRPr="00F972EC">
        <w:rPr>
          <w:sz w:val="21"/>
          <w:szCs w:val="21"/>
        </w:rPr>
        <w:t>If further replacements are needed in very exceptional circumstances they will be considered on a case-by-case basis.</w:t>
      </w:r>
    </w:p>
    <w:p w:rsidR="00ED1CCE" w:rsidRDefault="00465524" w:rsidP="00ED1CCE">
      <w:pPr>
        <w:pStyle w:val="Textsecondsubheading"/>
        <w:rPr>
          <w:rFonts w:cs="Arial"/>
          <w:noProof/>
          <w:color w:val="1B3A79" w:themeColor="accent1" w:themeShade="BF"/>
          <w:sz w:val="32"/>
          <w:szCs w:val="32"/>
          <w:lang w:eastAsia="en-NZ"/>
        </w:rPr>
      </w:pPr>
      <w:r>
        <w:rPr>
          <w:noProof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10.2pt;margin-top:26.3pt;width:466.8pt;height:58.1pt;z-index:-251658752;visibility:visible" fillcolor="#de6420" stroked="f">
            <v:shadow color="#164486" origin="-.5,-.5" offset=".1307mm,1.49431mm"/>
            <v:textbox style="mso-next-textbox:#Text Box 2" inset="4mm,4mm,4mm,4mm">
              <w:txbxContent>
                <w:p w:rsidR="007F2EAA" w:rsidRPr="00FE16FA" w:rsidRDefault="007F2EAA" w:rsidP="007F2EAA">
                  <w:pPr>
                    <w:pStyle w:val="FeatureTextinbox"/>
                  </w:pPr>
                  <w:r>
                    <w:t>If you have any queries, please contact the assistive technology coordinator at your local Ministry of Education office.</w:t>
                  </w:r>
                  <w:r w:rsidRPr="006A2652">
                    <w:t xml:space="preserve"> </w:t>
                  </w:r>
                </w:p>
              </w:txbxContent>
            </v:textbox>
          </v:shape>
        </w:pict>
      </w:r>
    </w:p>
    <w:p w:rsidR="00F972EC" w:rsidRDefault="00F972EC" w:rsidP="00ED1CCE">
      <w:pPr>
        <w:pStyle w:val="Text"/>
        <w:rPr>
          <w:lang w:eastAsia="en-NZ"/>
        </w:rPr>
        <w:sectPr w:rsidR="00F972EC" w:rsidSect="00F972EC">
          <w:headerReference w:type="even" r:id="rId16"/>
          <w:headerReference w:type="default" r:id="rId17"/>
          <w:headerReference w:type="first" r:id="rId18"/>
          <w:endnotePr>
            <w:numFmt w:val="decimal"/>
          </w:endnotePr>
          <w:type w:val="continuous"/>
          <w:pgSz w:w="11906" w:h="16838"/>
          <w:pgMar w:top="1588" w:right="1274" w:bottom="1701" w:left="907" w:header="426" w:footer="709" w:gutter="0"/>
          <w:cols w:space="708"/>
          <w:titlePg/>
          <w:docGrid w:linePitch="360"/>
        </w:sectPr>
      </w:pPr>
    </w:p>
    <w:p w:rsidR="00ED1CCE" w:rsidRPr="00ED1CCE" w:rsidRDefault="00ED1CCE" w:rsidP="00ED1CCE">
      <w:pPr>
        <w:pStyle w:val="Text"/>
        <w:rPr>
          <w:lang w:eastAsia="en-NZ"/>
        </w:rPr>
        <w:sectPr w:rsidR="00ED1CCE" w:rsidRPr="00ED1CCE" w:rsidSect="00ED1CCE">
          <w:endnotePr>
            <w:numFmt w:val="decimal"/>
          </w:endnotePr>
          <w:type w:val="continuous"/>
          <w:pgSz w:w="11906" w:h="16838"/>
          <w:pgMar w:top="1588" w:right="1274" w:bottom="1701" w:left="907" w:header="426" w:footer="709" w:gutter="0"/>
          <w:cols w:num="2" w:space="708"/>
          <w:titlePg/>
          <w:docGrid w:linePitch="360"/>
        </w:sectPr>
      </w:pPr>
    </w:p>
    <w:p w:rsidR="00ED1CCE" w:rsidRPr="00ED1CCE" w:rsidRDefault="00ED1CCE" w:rsidP="00ED1CCE">
      <w:pPr>
        <w:pStyle w:val="Text"/>
      </w:pPr>
    </w:p>
    <w:sectPr w:rsidR="00ED1CCE" w:rsidRPr="00ED1CCE" w:rsidSect="00E048A1">
      <w:endnotePr>
        <w:numFmt w:val="decimal"/>
      </w:endnotePr>
      <w:type w:val="continuous"/>
      <w:pgSz w:w="11906" w:h="16838"/>
      <w:pgMar w:top="1588" w:right="1274" w:bottom="170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CE" w:rsidRDefault="00ED1CCE" w:rsidP="00882F80">
      <w:pPr>
        <w:spacing w:after="0" w:line="240" w:lineRule="auto"/>
      </w:pPr>
      <w:r>
        <w:separator/>
      </w:r>
    </w:p>
  </w:endnote>
  <w:endnote w:type="continuationSeparator" w:id="0">
    <w:p w:rsidR="00ED1CCE" w:rsidRDefault="00ED1CCE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5A" w:rsidRDefault="00C84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5A" w:rsidRDefault="00C84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CE" w:rsidRPr="00C8495A" w:rsidRDefault="00C8495A">
    <w:pPr>
      <w:pStyle w:val="Footer"/>
      <w:rPr>
        <w:rFonts w:ascii="Arial" w:hAnsi="Arial" w:cs="Arial"/>
        <w:sz w:val="20"/>
      </w:rPr>
    </w:pPr>
    <w:r w:rsidRPr="00C8495A">
      <w:rPr>
        <w:rFonts w:ascii="Arial" w:hAnsi="Arial" w:cs="Arial"/>
        <w:sz w:val="20"/>
      </w:rPr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CE" w:rsidRDefault="00ED1CCE" w:rsidP="00882F80">
      <w:pPr>
        <w:spacing w:after="0" w:line="240" w:lineRule="auto"/>
      </w:pPr>
      <w:r>
        <w:separator/>
      </w:r>
    </w:p>
  </w:footnote>
  <w:footnote w:type="continuationSeparator" w:id="0">
    <w:p w:rsidR="00ED1CCE" w:rsidRDefault="00ED1CCE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5A" w:rsidRDefault="00C84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5A" w:rsidRDefault="00C84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58" w:rsidRDefault="00782E5D">
    <w:pPr>
      <w:pStyle w:val="Header"/>
    </w:pPr>
    <w:r>
      <w:rPr>
        <w:noProof/>
        <w:lang w:eastAsia="en-NZ"/>
      </w:rPr>
      <w:drawing>
        <wp:inline distT="0" distB="0" distL="0" distR="0">
          <wp:extent cx="6175375" cy="894080"/>
          <wp:effectExtent l="19050" t="0" r="0" b="0"/>
          <wp:docPr id="5" name="Picture 0" descr="Logo &amp; Triangle Banner (A4 Portrait) -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5375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CE" w:rsidRDefault="00ED1CC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CE" w:rsidRDefault="00EC2554" w:rsidP="00B14F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1C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2EC">
      <w:rPr>
        <w:rStyle w:val="PageNumber"/>
        <w:noProof/>
      </w:rPr>
      <w:t>2</w:t>
    </w:r>
    <w:r>
      <w:rPr>
        <w:rStyle w:val="PageNumber"/>
      </w:rPr>
      <w:fldChar w:fldCharType="end"/>
    </w:r>
  </w:p>
  <w:p w:rsidR="00ED1CCE" w:rsidRDefault="00ED1CCE" w:rsidP="00B14F2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CE" w:rsidRDefault="00ED1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FB01E0"/>
    <w:multiLevelType w:val="hybridMultilevel"/>
    <w:tmpl w:val="2BFA7508"/>
    <w:lvl w:ilvl="0" w:tplc="7628815E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3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  <w:num w:numId="16">
    <w:abstractNumId w:val="11"/>
  </w:num>
  <w:num w:numId="17">
    <w:abstractNumId w:val="12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5297">
      <o:colormru v:ext="edit" colors="#0063af,#2a6ebb"/>
      <o:colormenu v:ext="edit" fillcolor="#2a6ebb" strokecolor="none" shadow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E6FDC"/>
    <w:rsid w:val="00006FB5"/>
    <w:rsid w:val="0004224B"/>
    <w:rsid w:val="00047BAC"/>
    <w:rsid w:val="0009169C"/>
    <w:rsid w:val="000933C9"/>
    <w:rsid w:val="000A5A25"/>
    <w:rsid w:val="000A5EA2"/>
    <w:rsid w:val="000F6F67"/>
    <w:rsid w:val="001233B0"/>
    <w:rsid w:val="001240F2"/>
    <w:rsid w:val="00126398"/>
    <w:rsid w:val="001532C9"/>
    <w:rsid w:val="00161D45"/>
    <w:rsid w:val="00174FF8"/>
    <w:rsid w:val="0017745B"/>
    <w:rsid w:val="00195CC0"/>
    <w:rsid w:val="001A594F"/>
    <w:rsid w:val="001B60F4"/>
    <w:rsid w:val="001B6D50"/>
    <w:rsid w:val="001C3BDC"/>
    <w:rsid w:val="001D6412"/>
    <w:rsid w:val="001F42EA"/>
    <w:rsid w:val="001F7C54"/>
    <w:rsid w:val="0025544F"/>
    <w:rsid w:val="00290667"/>
    <w:rsid w:val="002A13F2"/>
    <w:rsid w:val="002A5558"/>
    <w:rsid w:val="002E096A"/>
    <w:rsid w:val="002F020B"/>
    <w:rsid w:val="00330021"/>
    <w:rsid w:val="00331714"/>
    <w:rsid w:val="003357A4"/>
    <w:rsid w:val="00390616"/>
    <w:rsid w:val="003A2808"/>
    <w:rsid w:val="003B172C"/>
    <w:rsid w:val="003B348C"/>
    <w:rsid w:val="003E4C39"/>
    <w:rsid w:val="003F7C66"/>
    <w:rsid w:val="00410E6C"/>
    <w:rsid w:val="0043397A"/>
    <w:rsid w:val="00443E43"/>
    <w:rsid w:val="00465524"/>
    <w:rsid w:val="00467383"/>
    <w:rsid w:val="00493E8A"/>
    <w:rsid w:val="004B15C2"/>
    <w:rsid w:val="004C592F"/>
    <w:rsid w:val="004D450D"/>
    <w:rsid w:val="004E1F5D"/>
    <w:rsid w:val="004F272C"/>
    <w:rsid w:val="005602C6"/>
    <w:rsid w:val="0056516F"/>
    <w:rsid w:val="00582135"/>
    <w:rsid w:val="00597A0A"/>
    <w:rsid w:val="005A36FF"/>
    <w:rsid w:val="005D28C9"/>
    <w:rsid w:val="005F3255"/>
    <w:rsid w:val="00617F94"/>
    <w:rsid w:val="006241D3"/>
    <w:rsid w:val="0063003B"/>
    <w:rsid w:val="00655D65"/>
    <w:rsid w:val="006A65C1"/>
    <w:rsid w:val="006A6FDE"/>
    <w:rsid w:val="006B3CF4"/>
    <w:rsid w:val="006B57EB"/>
    <w:rsid w:val="006D5585"/>
    <w:rsid w:val="006E18D7"/>
    <w:rsid w:val="006E199B"/>
    <w:rsid w:val="00703435"/>
    <w:rsid w:val="00751395"/>
    <w:rsid w:val="00755E5A"/>
    <w:rsid w:val="0077104A"/>
    <w:rsid w:val="007818BC"/>
    <w:rsid w:val="00782E5D"/>
    <w:rsid w:val="007A21D0"/>
    <w:rsid w:val="007B1EDB"/>
    <w:rsid w:val="007B224F"/>
    <w:rsid w:val="007F2EAA"/>
    <w:rsid w:val="007F3629"/>
    <w:rsid w:val="00802F68"/>
    <w:rsid w:val="00810E53"/>
    <w:rsid w:val="00853D88"/>
    <w:rsid w:val="0086005E"/>
    <w:rsid w:val="00882F80"/>
    <w:rsid w:val="008B3AA0"/>
    <w:rsid w:val="00911F27"/>
    <w:rsid w:val="009236E4"/>
    <w:rsid w:val="00943642"/>
    <w:rsid w:val="0098258E"/>
    <w:rsid w:val="009C361F"/>
    <w:rsid w:val="009C6404"/>
    <w:rsid w:val="009C7F3F"/>
    <w:rsid w:val="009E2C36"/>
    <w:rsid w:val="009E3D96"/>
    <w:rsid w:val="009E6FDC"/>
    <w:rsid w:val="009F1D0E"/>
    <w:rsid w:val="00A15170"/>
    <w:rsid w:val="00A2213F"/>
    <w:rsid w:val="00A26C6A"/>
    <w:rsid w:val="00A30967"/>
    <w:rsid w:val="00A624B0"/>
    <w:rsid w:val="00A86618"/>
    <w:rsid w:val="00A93605"/>
    <w:rsid w:val="00A975CB"/>
    <w:rsid w:val="00AB57E5"/>
    <w:rsid w:val="00AE25D9"/>
    <w:rsid w:val="00AE5FEA"/>
    <w:rsid w:val="00AF34FD"/>
    <w:rsid w:val="00BC1E71"/>
    <w:rsid w:val="00C01C08"/>
    <w:rsid w:val="00C06558"/>
    <w:rsid w:val="00C23B48"/>
    <w:rsid w:val="00C36305"/>
    <w:rsid w:val="00C51159"/>
    <w:rsid w:val="00C74AB7"/>
    <w:rsid w:val="00C8495A"/>
    <w:rsid w:val="00CA47BB"/>
    <w:rsid w:val="00CB4EDF"/>
    <w:rsid w:val="00CD518E"/>
    <w:rsid w:val="00CE352C"/>
    <w:rsid w:val="00CE4BBE"/>
    <w:rsid w:val="00CE5BD6"/>
    <w:rsid w:val="00CE5D88"/>
    <w:rsid w:val="00CE7F08"/>
    <w:rsid w:val="00CF1480"/>
    <w:rsid w:val="00CF1982"/>
    <w:rsid w:val="00CF1AF9"/>
    <w:rsid w:val="00D11AA6"/>
    <w:rsid w:val="00D23436"/>
    <w:rsid w:val="00D46ECE"/>
    <w:rsid w:val="00D60F9A"/>
    <w:rsid w:val="00D64D49"/>
    <w:rsid w:val="00D658F0"/>
    <w:rsid w:val="00D71646"/>
    <w:rsid w:val="00D775C7"/>
    <w:rsid w:val="00D82ED9"/>
    <w:rsid w:val="00D8520B"/>
    <w:rsid w:val="00DA30FC"/>
    <w:rsid w:val="00DF10B3"/>
    <w:rsid w:val="00E048A1"/>
    <w:rsid w:val="00E35E76"/>
    <w:rsid w:val="00E61406"/>
    <w:rsid w:val="00E756D6"/>
    <w:rsid w:val="00E87337"/>
    <w:rsid w:val="00E93750"/>
    <w:rsid w:val="00E958D3"/>
    <w:rsid w:val="00EA2306"/>
    <w:rsid w:val="00EC2554"/>
    <w:rsid w:val="00ED1CCE"/>
    <w:rsid w:val="00ED6382"/>
    <w:rsid w:val="00F64AD9"/>
    <w:rsid w:val="00F71819"/>
    <w:rsid w:val="00F81BF7"/>
    <w:rsid w:val="00F87413"/>
    <w:rsid w:val="00F92188"/>
    <w:rsid w:val="00F972EC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0063af,#2a6ebb"/>
      <o:colormenu v:ext="edit" fillcolor="#2a6ebb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3A7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1B3A7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4D450D"/>
    <w:rPr>
      <w:color w:val="3EBBF0" w:themeColor="followedHyperlink"/>
      <w:u w:val="single"/>
    </w:rPr>
  </w:style>
  <w:style w:type="paragraph" w:customStyle="1" w:styleId="Text">
    <w:name w:val="Text"/>
    <w:basedOn w:val="Normal"/>
    <w:link w:val="TextChar"/>
    <w:rsid w:val="00ED1CCE"/>
    <w:pPr>
      <w:widowControl w:val="0"/>
      <w:adjustRightInd w:val="0"/>
      <w:spacing w:after="120" w:line="250" w:lineRule="atLeast"/>
      <w:jc w:val="both"/>
      <w:textAlignment w:val="baseline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TextChar">
    <w:name w:val="Text Char"/>
    <w:basedOn w:val="DefaultParagraphFont"/>
    <w:link w:val="Text"/>
    <w:rsid w:val="00ED1CCE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Bullet">
    <w:name w:val="Bullet"/>
    <w:basedOn w:val="Normal"/>
    <w:rsid w:val="00ED1CCE"/>
    <w:pPr>
      <w:widowControl w:val="0"/>
      <w:numPr>
        <w:numId w:val="19"/>
      </w:numPr>
      <w:adjustRightInd w:val="0"/>
      <w:spacing w:after="120" w:line="250" w:lineRule="atLeast"/>
      <w:jc w:val="both"/>
      <w:textAlignment w:val="baseline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ED1CCE"/>
  </w:style>
  <w:style w:type="paragraph" w:customStyle="1" w:styleId="Textsecondsubheading">
    <w:name w:val="Text second sub heading"/>
    <w:basedOn w:val="Normal"/>
    <w:next w:val="Text"/>
    <w:rsid w:val="00ED1CCE"/>
    <w:pPr>
      <w:keepNext/>
      <w:widowControl w:val="0"/>
      <w:adjustRightInd w:val="0"/>
      <w:spacing w:before="240" w:after="100" w:line="240" w:lineRule="auto"/>
      <w:jc w:val="both"/>
      <w:textAlignment w:val="baseline"/>
    </w:pPr>
    <w:rPr>
      <w:rFonts w:ascii="Arial" w:eastAsia="Times New Roman" w:hAnsi="Arial" w:cs="Times New Roman"/>
      <w:b/>
      <w:i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ducation.govt.nz/school/student-support/special-education/assistive-technology/forms-for-assistive-technology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education.govt.nz/school/student-support/special-education/assistive-technology/forms-for-assistive-technology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C74F-E66C-49EC-BBAF-CFAB550C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Info Sheet: Replacement Hearing Equipment</dc:title>
  <dc:subject/>
  <dc:creator/>
  <cp:keywords/>
  <dc:description/>
  <cp:lastModifiedBy/>
  <cp:revision>1</cp:revision>
  <dcterms:created xsi:type="dcterms:W3CDTF">2019-01-24T23:45:00Z</dcterms:created>
  <dcterms:modified xsi:type="dcterms:W3CDTF">2019-06-23T20:05:00Z</dcterms:modified>
</cp:coreProperties>
</file>