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26" w:rsidRDefault="00CD7E26" w:rsidP="003060F7">
      <w:pPr>
        <w:spacing w:after="240"/>
        <w:ind w:right="-283"/>
        <w:rPr>
          <w:rFonts w:ascii="Arial" w:hAnsi="Arial" w:cs="Arial"/>
          <w:b/>
          <w:color w:val="2A6EBB"/>
          <w:sz w:val="48"/>
          <w:szCs w:val="48"/>
        </w:rPr>
      </w:pPr>
      <w:bookmarkStart w:id="0" w:name="_GoBack"/>
      <w:bookmarkEnd w:id="0"/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Default="00CD7E26" w:rsidP="00CD7E26">
      <w:pPr>
        <w:pStyle w:val="Heading1"/>
        <w:spacing w:before="240" w:after="120"/>
        <w:rPr>
          <w:noProof/>
          <w:color w:val="2A6EBB"/>
          <w:sz w:val="40"/>
        </w:rPr>
      </w:pPr>
    </w:p>
    <w:p w:rsidR="00CD7E26" w:rsidRPr="00C75C4E" w:rsidRDefault="00352578" w:rsidP="00CD7E26">
      <w:pPr>
        <w:pStyle w:val="Heading1"/>
        <w:spacing w:before="240" w:after="120"/>
        <w:rPr>
          <w:b/>
          <w:noProof/>
          <w:color w:val="2A6EBB"/>
          <w:sz w:val="60"/>
          <w:szCs w:val="60"/>
        </w:rPr>
      </w:pPr>
      <w:r>
        <w:rPr>
          <w:b/>
          <w:noProof/>
          <w:color w:val="2A6EBB"/>
          <w:sz w:val="60"/>
          <w:szCs w:val="60"/>
        </w:rPr>
        <w:t>Redacting for Privacy</w:t>
      </w:r>
    </w:p>
    <w:p w:rsidR="00C75C4E" w:rsidRPr="00C75C4E" w:rsidRDefault="00C75C4E" w:rsidP="00C75C4E">
      <w:pPr>
        <w:rPr>
          <w:rFonts w:ascii="Arial" w:hAnsi="Arial" w:cs="Arial"/>
          <w:b/>
          <w:noProof/>
          <w:color w:val="6E99D4"/>
          <w:sz w:val="32"/>
          <w:szCs w:val="32"/>
        </w:rPr>
      </w:pPr>
      <w:r w:rsidRPr="00C75C4E">
        <w:rPr>
          <w:rFonts w:ascii="Arial" w:hAnsi="Arial" w:cs="Arial"/>
          <w:b/>
          <w:noProof/>
          <w:color w:val="6E99D4"/>
          <w:sz w:val="32"/>
          <w:szCs w:val="32"/>
        </w:rPr>
        <w:t xml:space="preserve">Guidance for </w:t>
      </w:r>
      <w:r w:rsidR="00352578">
        <w:rPr>
          <w:rFonts w:ascii="Arial" w:hAnsi="Arial" w:cs="Arial"/>
          <w:b/>
          <w:noProof/>
          <w:color w:val="6E99D4"/>
          <w:sz w:val="32"/>
          <w:szCs w:val="32"/>
        </w:rPr>
        <w:t xml:space="preserve">redacting </w:t>
      </w:r>
      <w:r w:rsidR="003E4993">
        <w:rPr>
          <w:rFonts w:ascii="Arial" w:hAnsi="Arial" w:cs="Arial"/>
          <w:b/>
          <w:noProof/>
          <w:color w:val="6E99D4"/>
          <w:sz w:val="32"/>
          <w:szCs w:val="32"/>
        </w:rPr>
        <w:t>planning and reporting</w:t>
      </w:r>
      <w:r w:rsidR="00352578">
        <w:rPr>
          <w:rFonts w:ascii="Arial" w:hAnsi="Arial" w:cs="Arial"/>
          <w:b/>
          <w:noProof/>
          <w:color w:val="6E99D4"/>
          <w:sz w:val="32"/>
          <w:szCs w:val="32"/>
        </w:rPr>
        <w:t xml:space="preserve"> </w:t>
      </w:r>
      <w:r w:rsidR="00B2193C">
        <w:rPr>
          <w:rFonts w:ascii="Arial" w:hAnsi="Arial" w:cs="Arial"/>
          <w:b/>
          <w:noProof/>
          <w:color w:val="6E99D4"/>
          <w:sz w:val="32"/>
          <w:szCs w:val="32"/>
        </w:rPr>
        <w:t xml:space="preserve">documents </w:t>
      </w:r>
    </w:p>
    <w:p w:rsidR="00C75C4E" w:rsidRPr="00C75C4E" w:rsidRDefault="003E4993" w:rsidP="00C75C4E">
      <w:pPr>
        <w:rPr>
          <w:rFonts w:ascii="Arial" w:hAnsi="Arial" w:cs="Arial"/>
          <w:b/>
          <w:sz w:val="24"/>
        </w:rPr>
        <w:sectPr w:rsidR="00C75C4E" w:rsidRPr="00C75C4E" w:rsidSect="003060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276" w:left="1134" w:header="170" w:footer="520" w:gutter="0"/>
          <w:cols w:space="720"/>
          <w:docGrid w:linePitch="258"/>
        </w:sectPr>
      </w:pPr>
      <w:r>
        <w:rPr>
          <w:rFonts w:ascii="Arial" w:hAnsi="Arial" w:cs="Arial"/>
          <w:b/>
          <w:sz w:val="24"/>
        </w:rPr>
        <w:t>October</w:t>
      </w:r>
      <w:r w:rsidR="00352578">
        <w:rPr>
          <w:rFonts w:ascii="Arial" w:hAnsi="Arial" w:cs="Arial"/>
          <w:b/>
          <w:sz w:val="24"/>
        </w:rPr>
        <w:t xml:space="preserve"> 2017</w:t>
      </w:r>
    </w:p>
    <w:p w:rsidR="00D437D6" w:rsidRPr="00D437D6" w:rsidRDefault="00D437D6" w:rsidP="00D437D6">
      <w:pPr>
        <w:pStyle w:val="Heading2"/>
        <w:spacing w:before="240" w:after="0"/>
        <w:rPr>
          <w:noProof/>
          <w:color w:val="6E99D4"/>
          <w:sz w:val="24"/>
          <w:szCs w:val="24"/>
        </w:rPr>
      </w:pPr>
      <w:r w:rsidRPr="00D437D6">
        <w:rPr>
          <w:noProof/>
          <w:color w:val="6E99D4"/>
          <w:sz w:val="24"/>
          <w:szCs w:val="24"/>
        </w:rPr>
        <w:lastRenderedPageBreak/>
        <w:t>Purpose</w:t>
      </w:r>
    </w:p>
    <w:p w:rsidR="00D437D6" w:rsidRDefault="00352578" w:rsidP="00D56719">
      <w:pPr>
        <w:rPr>
          <w:noProof/>
        </w:rPr>
      </w:pPr>
      <w:r>
        <w:rPr>
          <w:rFonts w:ascii="Arial" w:hAnsi="Arial" w:cs="Arial"/>
          <w:sz w:val="22"/>
          <w:szCs w:val="22"/>
        </w:rPr>
        <w:t>These guidelines have been developed to assist boards</w:t>
      </w:r>
      <w:r w:rsidR="00D437D6">
        <w:rPr>
          <w:rFonts w:ascii="Arial" w:hAnsi="Arial" w:cs="Arial"/>
          <w:sz w:val="22"/>
          <w:szCs w:val="22"/>
        </w:rPr>
        <w:t xml:space="preserve"> of trustees</w:t>
      </w:r>
      <w:r>
        <w:rPr>
          <w:rFonts w:ascii="Arial" w:hAnsi="Arial" w:cs="Arial"/>
          <w:sz w:val="22"/>
          <w:szCs w:val="22"/>
        </w:rPr>
        <w:t xml:space="preserve"> </w:t>
      </w:r>
      <w:r w:rsidR="00D050E1">
        <w:rPr>
          <w:rFonts w:ascii="Arial" w:hAnsi="Arial" w:cs="Arial"/>
          <w:sz w:val="22"/>
          <w:szCs w:val="22"/>
        </w:rPr>
        <w:t>who wish to ensure that</w:t>
      </w:r>
      <w:r>
        <w:rPr>
          <w:rFonts w:ascii="Arial" w:hAnsi="Arial" w:cs="Arial"/>
          <w:sz w:val="22"/>
          <w:szCs w:val="22"/>
        </w:rPr>
        <w:t xml:space="preserve"> the </w:t>
      </w:r>
      <w:r w:rsidR="00C74B33">
        <w:rPr>
          <w:rFonts w:ascii="Arial" w:hAnsi="Arial" w:cs="Arial"/>
          <w:sz w:val="22"/>
          <w:szCs w:val="22"/>
        </w:rPr>
        <w:t>public</w:t>
      </w:r>
      <w:r w:rsidR="00D050E1">
        <w:rPr>
          <w:rFonts w:ascii="Arial" w:hAnsi="Arial" w:cs="Arial"/>
          <w:sz w:val="22"/>
          <w:szCs w:val="22"/>
        </w:rPr>
        <w:t xml:space="preserve">ly available version of their </w:t>
      </w:r>
      <w:r w:rsidR="003E4993">
        <w:rPr>
          <w:rFonts w:ascii="Arial" w:hAnsi="Arial" w:cs="Arial"/>
          <w:sz w:val="22"/>
          <w:szCs w:val="22"/>
        </w:rPr>
        <w:t>planning and reporting documents</w:t>
      </w:r>
      <w:r>
        <w:rPr>
          <w:rFonts w:ascii="Arial" w:hAnsi="Arial" w:cs="Arial"/>
          <w:sz w:val="22"/>
          <w:szCs w:val="22"/>
        </w:rPr>
        <w:t xml:space="preserve"> do not contain any information that may breach the privacy of an individual.  </w:t>
      </w:r>
    </w:p>
    <w:p w:rsidR="00D437D6" w:rsidRPr="00D437D6" w:rsidRDefault="00D437D6" w:rsidP="00D56719">
      <w:pPr>
        <w:pStyle w:val="Heading2"/>
        <w:spacing w:before="360" w:after="0"/>
        <w:rPr>
          <w:noProof/>
          <w:color w:val="6E99D4"/>
          <w:sz w:val="24"/>
          <w:szCs w:val="24"/>
        </w:rPr>
      </w:pPr>
      <w:r w:rsidRPr="00D437D6">
        <w:rPr>
          <w:noProof/>
          <w:color w:val="6E99D4"/>
          <w:sz w:val="24"/>
          <w:szCs w:val="24"/>
        </w:rPr>
        <w:t>Types of information that may</w:t>
      </w:r>
      <w:r w:rsidR="00D050E1">
        <w:rPr>
          <w:noProof/>
          <w:color w:val="6E99D4"/>
          <w:sz w:val="24"/>
          <w:szCs w:val="24"/>
        </w:rPr>
        <w:t xml:space="preserve"> be </w:t>
      </w:r>
      <w:r w:rsidRPr="00D437D6">
        <w:rPr>
          <w:noProof/>
          <w:color w:val="6E99D4"/>
          <w:sz w:val="24"/>
          <w:szCs w:val="24"/>
        </w:rPr>
        <w:t>redact</w:t>
      </w:r>
      <w:r w:rsidR="00D050E1">
        <w:rPr>
          <w:noProof/>
          <w:color w:val="6E99D4"/>
          <w:sz w:val="24"/>
          <w:szCs w:val="24"/>
        </w:rPr>
        <w:t xml:space="preserve">ed </w:t>
      </w:r>
    </w:p>
    <w:p w:rsidR="00D437D6" w:rsidRDefault="00D437D6" w:rsidP="00352578">
      <w:pPr>
        <w:rPr>
          <w:rFonts w:ascii="Arial" w:hAnsi="Arial" w:cs="Arial"/>
          <w:sz w:val="22"/>
          <w:szCs w:val="22"/>
        </w:rPr>
      </w:pPr>
      <w:r w:rsidRPr="00D437D6">
        <w:rPr>
          <w:rFonts w:ascii="Arial" w:hAnsi="Arial" w:cs="Arial"/>
          <w:sz w:val="22"/>
          <w:szCs w:val="22"/>
        </w:rPr>
        <w:t xml:space="preserve">If your </w:t>
      </w:r>
      <w:r w:rsidR="003E4993">
        <w:rPr>
          <w:rFonts w:ascii="Arial" w:hAnsi="Arial" w:cs="Arial"/>
          <w:sz w:val="22"/>
          <w:szCs w:val="22"/>
        </w:rPr>
        <w:t>planning and reporting documents contain</w:t>
      </w:r>
      <w:r w:rsidRPr="00D437D6">
        <w:rPr>
          <w:rFonts w:ascii="Arial" w:hAnsi="Arial" w:cs="Arial"/>
          <w:sz w:val="22"/>
          <w:szCs w:val="22"/>
        </w:rPr>
        <w:t xml:space="preserve"> information that may impact on the privacy of an </w:t>
      </w:r>
      <w:r w:rsidR="00D050E1">
        <w:rPr>
          <w:rFonts w:ascii="Arial" w:hAnsi="Arial" w:cs="Arial"/>
          <w:sz w:val="22"/>
          <w:szCs w:val="22"/>
        </w:rPr>
        <w:t xml:space="preserve">identifiable </w:t>
      </w:r>
      <w:r w:rsidRPr="00D437D6">
        <w:rPr>
          <w:rFonts w:ascii="Arial" w:hAnsi="Arial" w:cs="Arial"/>
          <w:sz w:val="22"/>
          <w:szCs w:val="22"/>
        </w:rPr>
        <w:t xml:space="preserve">individual you may have grounds to redact this information to protect their privacy. </w:t>
      </w:r>
    </w:p>
    <w:p w:rsidR="00352578" w:rsidRDefault="00352578" w:rsidP="00352578">
      <w:pPr>
        <w:rPr>
          <w:rFonts w:ascii="Arial" w:hAnsi="Arial" w:cs="Arial"/>
          <w:sz w:val="22"/>
          <w:szCs w:val="22"/>
        </w:rPr>
      </w:pPr>
      <w:r w:rsidRPr="00F307EF">
        <w:rPr>
          <w:rFonts w:ascii="Arial" w:hAnsi="Arial" w:cs="Arial"/>
          <w:sz w:val="22"/>
          <w:szCs w:val="22"/>
        </w:rPr>
        <w:t xml:space="preserve">The types of </w:t>
      </w:r>
      <w:r>
        <w:rPr>
          <w:rFonts w:ascii="Arial" w:hAnsi="Arial" w:cs="Arial"/>
          <w:sz w:val="22"/>
          <w:szCs w:val="22"/>
        </w:rPr>
        <w:t xml:space="preserve">information which </w:t>
      </w:r>
      <w:r w:rsidR="00D050E1">
        <w:rPr>
          <w:rFonts w:ascii="Arial" w:hAnsi="Arial" w:cs="Arial"/>
          <w:sz w:val="22"/>
          <w:szCs w:val="22"/>
        </w:rPr>
        <w:t xml:space="preserve">may impact on the privacy of an individual include: </w:t>
      </w:r>
    </w:p>
    <w:p w:rsidR="00352578" w:rsidRPr="00F307EF" w:rsidRDefault="00352578" w:rsidP="00352578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F307EF">
        <w:rPr>
          <w:rFonts w:cs="Arial"/>
          <w:sz w:val="22"/>
          <w:szCs w:val="22"/>
        </w:rPr>
        <w:t>Names of individual students</w:t>
      </w:r>
      <w:r w:rsidR="00D050E1">
        <w:rPr>
          <w:rFonts w:cs="Arial"/>
          <w:sz w:val="22"/>
          <w:szCs w:val="22"/>
        </w:rPr>
        <w:t xml:space="preserve"> </w:t>
      </w:r>
    </w:p>
    <w:p w:rsidR="00352578" w:rsidRPr="00F307EF" w:rsidRDefault="00352578" w:rsidP="00352578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F307EF">
        <w:rPr>
          <w:rFonts w:cs="Arial"/>
          <w:sz w:val="22"/>
          <w:szCs w:val="22"/>
        </w:rPr>
        <w:t>Comments about individual students / families</w:t>
      </w:r>
      <w:r>
        <w:rPr>
          <w:rFonts w:cs="Arial"/>
          <w:sz w:val="22"/>
          <w:szCs w:val="22"/>
        </w:rPr>
        <w:t xml:space="preserve"> / teachers</w:t>
      </w:r>
      <w:r w:rsidRPr="00F307EF">
        <w:rPr>
          <w:rFonts w:cs="Arial"/>
          <w:sz w:val="22"/>
          <w:szCs w:val="22"/>
        </w:rPr>
        <w:t xml:space="preserve"> </w:t>
      </w:r>
    </w:p>
    <w:p w:rsidR="00352578" w:rsidRPr="00D56719" w:rsidRDefault="00352578" w:rsidP="00D56719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F307EF">
        <w:rPr>
          <w:rFonts w:cs="Arial"/>
          <w:sz w:val="22"/>
          <w:szCs w:val="22"/>
        </w:rPr>
        <w:t>Any lists of data about individual students</w:t>
      </w:r>
    </w:p>
    <w:p w:rsidR="00352578" w:rsidRPr="00F307EF" w:rsidRDefault="00352578" w:rsidP="00352578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D56719">
        <w:rPr>
          <w:rFonts w:cs="Arial"/>
          <w:sz w:val="22"/>
          <w:szCs w:val="22"/>
        </w:rPr>
        <w:t xml:space="preserve">Photos of students where </w:t>
      </w:r>
      <w:r w:rsidR="00D050E1" w:rsidRPr="00D56719">
        <w:rPr>
          <w:rFonts w:cs="Arial"/>
          <w:sz w:val="22"/>
          <w:szCs w:val="22"/>
        </w:rPr>
        <w:t>permission has not</w:t>
      </w:r>
      <w:r w:rsidR="00D050E1">
        <w:rPr>
          <w:rFonts w:cs="Arial"/>
          <w:sz w:val="22"/>
          <w:szCs w:val="22"/>
        </w:rPr>
        <w:t xml:space="preserve"> be given by the student/parents for their use. </w:t>
      </w:r>
    </w:p>
    <w:p w:rsidR="00352578" w:rsidRPr="00B76572" w:rsidRDefault="00352578" w:rsidP="00352578">
      <w:pPr>
        <w:pStyle w:val="ListParagraph"/>
        <w:keepNext w:val="0"/>
        <w:keepLines w:val="0"/>
        <w:numPr>
          <w:ilvl w:val="0"/>
          <w:numId w:val="29"/>
        </w:numPr>
        <w:contextualSpacing/>
        <w:rPr>
          <w:rFonts w:cs="Arial"/>
          <w:sz w:val="22"/>
          <w:szCs w:val="22"/>
        </w:rPr>
      </w:pPr>
      <w:r w:rsidRPr="00F307EF">
        <w:rPr>
          <w:rFonts w:cs="Arial"/>
          <w:sz w:val="22"/>
          <w:szCs w:val="22"/>
        </w:rPr>
        <w:t>References to specific disabilities of students may be withheld depending on context and whether it poses a risk to privacy.</w:t>
      </w:r>
    </w:p>
    <w:p w:rsidR="00352578" w:rsidRDefault="00352578" w:rsidP="00352578">
      <w:pPr>
        <w:pStyle w:val="ListParagraph"/>
        <w:ind w:left="0"/>
        <w:rPr>
          <w:rFonts w:cs="Arial"/>
          <w:sz w:val="22"/>
          <w:szCs w:val="22"/>
        </w:rPr>
      </w:pPr>
    </w:p>
    <w:p w:rsidR="00D56719" w:rsidRDefault="00240AC1" w:rsidP="00240AC1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note, the </w:t>
      </w:r>
      <w:r w:rsidR="002F4A61">
        <w:rPr>
          <w:rFonts w:cs="Arial"/>
          <w:sz w:val="22"/>
          <w:szCs w:val="22"/>
        </w:rPr>
        <w:t xml:space="preserve">types of information in the </w:t>
      </w:r>
      <w:r>
        <w:rPr>
          <w:rFonts w:cs="Arial"/>
          <w:sz w:val="22"/>
          <w:szCs w:val="22"/>
        </w:rPr>
        <w:t xml:space="preserve">above list are only examples and </w:t>
      </w:r>
      <w:r w:rsidR="00D050E1">
        <w:rPr>
          <w:rFonts w:cs="Arial"/>
          <w:sz w:val="22"/>
          <w:szCs w:val="22"/>
        </w:rPr>
        <w:t xml:space="preserve">whether a piece of information may be redacted will require an assessment of all the factual circumstances. </w:t>
      </w:r>
    </w:p>
    <w:p w:rsidR="00277315" w:rsidRPr="00277315" w:rsidRDefault="00277315" w:rsidP="00D56719">
      <w:pPr>
        <w:pStyle w:val="Heading2"/>
        <w:spacing w:before="360" w:after="0"/>
        <w:rPr>
          <w:noProof/>
          <w:color w:val="6E99D4"/>
          <w:sz w:val="24"/>
          <w:szCs w:val="24"/>
        </w:rPr>
      </w:pPr>
      <w:r w:rsidRPr="00277315">
        <w:rPr>
          <w:noProof/>
          <w:color w:val="6E99D4"/>
          <w:sz w:val="24"/>
          <w:szCs w:val="24"/>
        </w:rPr>
        <w:t>Further information</w:t>
      </w:r>
    </w:p>
    <w:p w:rsidR="00277315" w:rsidRDefault="00277315" w:rsidP="00277315">
      <w:pPr>
        <w:pStyle w:val="BodyText"/>
        <w:spacing w:before="0"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require further information about making redactions for privacy, your board can get advice from the New Zealand School Trustee</w:t>
      </w:r>
      <w:r w:rsidR="000010B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Association (0800 782 435)</w:t>
      </w:r>
      <w:r w:rsidR="000010B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FA3066" w:rsidRDefault="00277315" w:rsidP="00277315">
      <w:pPr>
        <w:pStyle w:val="BodyText"/>
        <w:spacing w:before="0" w:after="120" w:line="240" w:lineRule="auto"/>
      </w:pPr>
      <w:r>
        <w:rPr>
          <w:rFonts w:cs="Arial"/>
          <w:sz w:val="22"/>
          <w:szCs w:val="22"/>
        </w:rPr>
        <w:t xml:space="preserve">Guidelines about the Privacy Act can be found on the </w:t>
      </w:r>
      <w:hyperlink r:id="rId14" w:history="1">
        <w:r>
          <w:rPr>
            <w:rStyle w:val="Hyperlink"/>
            <w:rFonts w:cs="Arial"/>
            <w:sz w:val="22"/>
            <w:szCs w:val="22"/>
          </w:rPr>
          <w:t>New Zealand School</w:t>
        </w:r>
        <w:r w:rsidRPr="00277315">
          <w:rPr>
            <w:rStyle w:val="Hyperlink"/>
            <w:rFonts w:cs="Arial"/>
            <w:sz w:val="22"/>
            <w:szCs w:val="22"/>
          </w:rPr>
          <w:t xml:space="preserve"> Trustees Ass</w:t>
        </w:r>
        <w:r>
          <w:rPr>
            <w:rStyle w:val="Hyperlink"/>
            <w:rFonts w:cs="Arial"/>
            <w:sz w:val="22"/>
            <w:szCs w:val="22"/>
          </w:rPr>
          <w:t>ocia</w:t>
        </w:r>
        <w:r w:rsidRPr="00277315">
          <w:rPr>
            <w:rStyle w:val="Hyperlink"/>
            <w:rFonts w:cs="Arial"/>
            <w:sz w:val="22"/>
            <w:szCs w:val="22"/>
          </w:rPr>
          <w:t>tion website</w:t>
        </w:r>
      </w:hyperlink>
      <w:r>
        <w:rPr>
          <w:rFonts w:cs="Arial"/>
          <w:sz w:val="22"/>
          <w:szCs w:val="22"/>
        </w:rPr>
        <w:t>.</w:t>
      </w:r>
    </w:p>
    <w:p w:rsidR="00FA3066" w:rsidRPr="00FA3066" w:rsidRDefault="00FA3066" w:rsidP="00FA3066">
      <w:pPr>
        <w:rPr>
          <w:lang w:val="en-NZ" w:eastAsia="en-US"/>
        </w:rPr>
      </w:pPr>
    </w:p>
    <w:p w:rsidR="00FA3066" w:rsidRPr="00FA3066" w:rsidRDefault="00FA3066" w:rsidP="00FA3066">
      <w:pPr>
        <w:rPr>
          <w:lang w:val="en-NZ" w:eastAsia="en-US"/>
        </w:rPr>
      </w:pPr>
    </w:p>
    <w:p w:rsidR="00FA3066" w:rsidRPr="00FA3066" w:rsidRDefault="00FA3066" w:rsidP="00FA3066">
      <w:pPr>
        <w:rPr>
          <w:lang w:val="en-NZ" w:eastAsia="en-US"/>
        </w:rPr>
      </w:pPr>
    </w:p>
    <w:p w:rsidR="00FA3066" w:rsidRPr="00FA3066" w:rsidRDefault="00FA3066" w:rsidP="00FA3066">
      <w:pPr>
        <w:rPr>
          <w:lang w:val="en-NZ" w:eastAsia="en-US"/>
        </w:rPr>
      </w:pPr>
    </w:p>
    <w:p w:rsidR="00FA3066" w:rsidRPr="00FA3066" w:rsidRDefault="00FA3066" w:rsidP="00FA3066">
      <w:pPr>
        <w:rPr>
          <w:lang w:val="en-NZ" w:eastAsia="en-US"/>
        </w:rPr>
      </w:pPr>
    </w:p>
    <w:p w:rsidR="00FA3066" w:rsidRDefault="00FA3066" w:rsidP="00FA3066">
      <w:pPr>
        <w:rPr>
          <w:lang w:val="en-NZ" w:eastAsia="en-US"/>
        </w:rPr>
      </w:pPr>
    </w:p>
    <w:p w:rsidR="00277315" w:rsidRPr="00FA3066" w:rsidRDefault="00FA3066" w:rsidP="00FA3066">
      <w:pPr>
        <w:tabs>
          <w:tab w:val="left" w:pos="3744"/>
        </w:tabs>
        <w:rPr>
          <w:lang w:val="en-NZ" w:eastAsia="en-US"/>
        </w:rPr>
      </w:pPr>
      <w:r>
        <w:rPr>
          <w:lang w:val="en-NZ" w:eastAsia="en-US"/>
        </w:rPr>
        <w:tab/>
      </w:r>
    </w:p>
    <w:sectPr w:rsidR="00277315" w:rsidRPr="00FA3066" w:rsidSect="00A95F0D">
      <w:headerReference w:type="default" r:id="rId15"/>
      <w:pgSz w:w="11900" w:h="16840"/>
      <w:pgMar w:top="2268" w:right="1134" w:bottom="1276" w:left="1134" w:header="170" w:footer="797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33" w:rsidRDefault="007B0033" w:rsidP="00653059">
      <w:pPr>
        <w:spacing w:after="0"/>
      </w:pPr>
      <w:r>
        <w:separator/>
      </w:r>
    </w:p>
  </w:endnote>
  <w:endnote w:type="continuationSeparator" w:id="0">
    <w:p w:rsidR="007B0033" w:rsidRDefault="007B0033" w:rsidP="00653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B3" w:rsidRDefault="00001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4E" w:rsidRDefault="00C75C4E" w:rsidP="00CA74E2">
    <w:pPr>
      <w:pStyle w:val="FooterText"/>
      <w:spacing w:before="100" w:beforeAutospacing="1"/>
    </w:pPr>
    <w:r w:rsidRPr="00674616">
      <w:rPr>
        <w:b/>
      </w:rPr>
      <w:t>Ministry of Education</w:t>
    </w:r>
    <w:r w:rsidRPr="00967D88">
      <w:t xml:space="preserve"> | </w:t>
    </w:r>
    <w:r w:rsidR="000010B3">
      <w:t xml:space="preserve">Guidance for Redacting </w:t>
    </w:r>
    <w:r w:rsidR="00EC22EB">
      <w:t>Planning and Reporting Documents</w:t>
    </w:r>
    <w:r w:rsidR="000010B3">
      <w:t xml:space="preserve"> for Privacy </w:t>
    </w:r>
    <w:r w:rsidR="00A95E43" w:rsidRPr="00967D88">
      <w:t>|</w:t>
    </w:r>
    <w:r w:rsidR="00A95E43">
      <w:t xml:space="preserve"> </w:t>
    </w:r>
    <w:r w:rsidR="00B2193C">
      <w:rPr>
        <w:i/>
      </w:rPr>
      <w:t>October</w:t>
    </w:r>
    <w:r w:rsidR="000010B3">
      <w:rPr>
        <w:i/>
      </w:rPr>
      <w:t xml:space="preserve"> 2017</w:t>
    </w:r>
  </w:p>
  <w:p w:rsidR="00C75C4E" w:rsidRDefault="00C75C4E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51435</wp:posOffset>
          </wp:positionV>
          <wp:extent cx="1218565" cy="190500"/>
          <wp:effectExtent l="19050" t="0" r="635" b="0"/>
          <wp:wrapNone/>
          <wp:docPr id="2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4E" w:rsidRDefault="00C75C4E" w:rsidP="00091E36">
    <w:pPr>
      <w:pStyle w:val="Footer"/>
    </w:pPr>
  </w:p>
  <w:p w:rsidR="00C75C4E" w:rsidRDefault="00C75C4E" w:rsidP="000D4924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20320</wp:posOffset>
          </wp:positionV>
          <wp:extent cx="1218565" cy="193040"/>
          <wp:effectExtent l="19050" t="0" r="635" b="0"/>
          <wp:wrapNone/>
          <wp:docPr id="10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4616">
      <w:rPr>
        <w:b/>
      </w:rPr>
      <w:t>Ministry of Education</w:t>
    </w:r>
    <w:r w:rsidRPr="00967D88">
      <w:t xml:space="preserve"> | </w:t>
    </w:r>
    <w:r>
      <w:t>National Standards NAG2A(b) commentary</w:t>
    </w:r>
    <w:r w:rsidRPr="00D314A6">
      <w:t xml:space="preserve"> </w:t>
    </w:r>
    <w:r>
      <w:t>reporting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33" w:rsidRDefault="007B0033" w:rsidP="00653059">
      <w:pPr>
        <w:spacing w:after="0"/>
      </w:pPr>
      <w:r>
        <w:separator/>
      </w:r>
    </w:p>
  </w:footnote>
  <w:footnote w:type="continuationSeparator" w:id="0">
    <w:p w:rsidR="007B0033" w:rsidRDefault="007B0033" w:rsidP="00653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B3" w:rsidRDefault="00001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4E" w:rsidRDefault="00C75C4E">
    <w:pPr>
      <w:pStyle w:val="Header"/>
    </w:pPr>
    <w:r w:rsidRPr="00C75C4E"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7050"/>
          <wp:effectExtent l="19050" t="0" r="0" b="0"/>
          <wp:wrapNone/>
          <wp:docPr id="19" name="MoEBlue" descr="covers report for word templates-02-11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s report for word templates-02-11-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559" cy="10689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4E" w:rsidRPr="000D4924" w:rsidRDefault="00B2193C" w:rsidP="000D4924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473075</wp:posOffset>
              </wp:positionV>
              <wp:extent cx="3983355" cy="65532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C4E" w:rsidRPr="00310ADE" w:rsidRDefault="00C75C4E" w:rsidP="00310ADE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4.65pt;margin-top:37.25pt;width:313.6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+5tw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th0Z+hVCk4PPbjpEY6BZVup6u9F+V0hLlYN4Vt6K6UYGkoqyM43N92LqxOO&#10;MiCb4ZOoIAzZaWGBxlp2pnXQDATowNLTiRmTSgmHsySezaIIoxJs8yiaBZY6l6TH271U+gMVHTKL&#10;DEtg3qKT/b3SJhuSHl1MMC4K1raW/Za/OADH6QRiw1VjM1lYMp8TL1nH6zh0wmC+dkIvz53bYhU6&#10;88JfRPksX61y/5eJ64dpw6qKchPmKCw//DPiDhKfJHGSlhItqwycSUnJ7WbVSrQnIOzCfrbnYDm7&#10;uS/TsE2AWl6V5AehdxckTjGPF05YhJGTLLzY8fzkLpl7YRLmxcuS7hmn/14SGjKcREE0iemc9Kva&#10;PPu9rY2kHdMwOlrWZTg+OZHUSHDNK0utJqyd1hetMOmfWwF0H4m2gjUandSqx80IKEbFG1E9gXSl&#10;AGWBPmHewaIR8idGA8yODKsfOyIpRu1HDvJP/DA0w8ZuwmgBYkXy0rK5tBBeAlSGNUbTcqWnAbXr&#10;Jds2EGl6cFzcwpOpmVXzOavDQ4P5YIs6zDIzgC731us8cZe/AQAA//8DAFBLAwQUAAYACAAAACEA&#10;QxvSA94AAAAKAQAADwAAAGRycy9kb3ducmV2LnhtbEyPy07DMBBF90j8gzVI7KhNSeM2xKkQiC2I&#10;8pDYufE0iYjHUew24e8ZVrAc3aN7z5Tb2ffihGPsAhm4XigQSHVwHTUG3l4fr9YgYrLkbB8IDXxj&#10;hG11flbawoWJXvC0S43gEoqFNdCmNBRSxrpFb+MiDEicHcLobeJzbKQb7cTlvpdLpXLpbUe80NoB&#10;71usv3ZHb+D96fD5kann5sGvhinMSpLfSGMuL+a7WxAJ5/QHw68+q0PFTvtwJBdFb2CZbW4YNaCz&#10;FQgG1jrPQeyZ1FqDrEr5/4XqBwAA//8DAFBLAQItABQABgAIAAAAIQC2gziS/gAAAOEBAAATAAAA&#10;AAAAAAAAAAAAAAAAAABbQ29udGVudF9UeXBlc10ueG1sUEsBAi0AFAAGAAgAAAAhADj9If/WAAAA&#10;lAEAAAsAAAAAAAAAAAAAAAAALwEAAF9yZWxzLy5yZWxzUEsBAi0AFAAGAAgAAAAhAP51b7m3AgAA&#10;uQUAAA4AAAAAAAAAAAAAAAAALgIAAGRycy9lMm9Eb2MueG1sUEsBAi0AFAAGAAgAAAAhAEMb0gPe&#10;AAAACgEAAA8AAAAAAAAAAAAAAAAAEQUAAGRycy9kb3ducmV2LnhtbFBLBQYAAAAABAAEAPMAAAAc&#10;BgAAAAA=&#10;" filled="f" stroked="f">
              <v:textbox>
                <w:txbxContent>
                  <w:p w:rsidR="00C75C4E" w:rsidRPr="00310ADE" w:rsidRDefault="00C75C4E" w:rsidP="00310ADE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75C4E" w:rsidRPr="00E72933">
      <w:t xml:space="preserve"> </w:t>
    </w:r>
    <w:r w:rsidR="00C75C4E">
      <w:rPr>
        <w:noProof/>
        <w:lang w:val="en-NZ" w:eastAsia="en-NZ"/>
      </w:rPr>
      <w:drawing>
        <wp:inline distT="0" distB="0" distL="0" distR="0">
          <wp:extent cx="6116320" cy="885673"/>
          <wp:effectExtent l="19050" t="0" r="0" b="0"/>
          <wp:docPr id="1" name="Picture 1" descr="http://docs.moe.govt.nz/WorkplaceXT/getContent?id=release&amp;vsId=%7B382BD901-CEAA-479E-BD85-752E5C4CAF78%7D&amp;objectStoreName=FNMinistryDocuments&amp;objectType=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cs.moe.govt.nz/WorkplaceXT/getContent?id=release&amp;vsId=%7B382BD901-CEAA-479E-BD85-752E5C4CAF78%7D&amp;objectStoreName=FNMinistryDocuments&amp;objectType=docu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8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4E" w:rsidRDefault="00C75C4E">
    <w:pPr>
      <w:pStyle w:val="Header"/>
    </w:pPr>
    <w:r w:rsidRPr="007A375A">
      <w:rPr>
        <w:noProof/>
        <w:lang w:val="en-NZ" w:eastAsia="en-NZ"/>
      </w:rPr>
      <w:drawing>
        <wp:inline distT="0" distB="0" distL="0" distR="0">
          <wp:extent cx="6116320" cy="885673"/>
          <wp:effectExtent l="19050" t="0" r="0" b="0"/>
          <wp:docPr id="11" name="Picture 1" descr="http://docs.moe.govt.nz/WorkplaceXT/getContent?id=release&amp;vsId=%7B382BD901-CEAA-479E-BD85-752E5C4CAF78%7D&amp;objectStoreName=FNMinistryDocuments&amp;objectType=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cs.moe.govt.nz/WorkplaceXT/getContent?id=release&amp;vsId=%7B382BD901-CEAA-479E-BD85-752E5C4CAF78%7D&amp;objectStoreName=FNMinistryDocuments&amp;objectType=docu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85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9C2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B40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98AF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0A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B8C5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4AA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8E2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86A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3E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14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02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676916"/>
    <w:multiLevelType w:val="hybridMultilevel"/>
    <w:tmpl w:val="063EE5A4"/>
    <w:lvl w:ilvl="0" w:tplc="629C96F6">
      <w:start w:val="7"/>
      <w:numFmt w:val="bullet"/>
      <w:lvlText w:val="–"/>
      <w:lvlJc w:val="left"/>
      <w:pPr>
        <w:ind w:left="1440" w:hanging="72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9C2350"/>
    <w:multiLevelType w:val="hybridMultilevel"/>
    <w:tmpl w:val="CFA80048"/>
    <w:lvl w:ilvl="0" w:tplc="3A6E16FA">
      <w:start w:val="1"/>
      <w:numFmt w:val="bullet"/>
      <w:pStyle w:val="ColorfulList-Accent1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11482"/>
    <w:multiLevelType w:val="hybridMultilevel"/>
    <w:tmpl w:val="BA444088"/>
    <w:lvl w:ilvl="0" w:tplc="335A5860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F0D7E"/>
    <w:multiLevelType w:val="multilevel"/>
    <w:tmpl w:val="063EE5A4"/>
    <w:lvl w:ilvl="0">
      <w:start w:val="7"/>
      <w:numFmt w:val="bullet"/>
      <w:lvlText w:val="–"/>
      <w:lvlJc w:val="left"/>
      <w:pPr>
        <w:ind w:left="1440" w:hanging="720"/>
      </w:pPr>
      <w:rPr>
        <w:rFonts w:ascii="Verdana" w:eastAsia="MS Mincho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6C085C"/>
    <w:multiLevelType w:val="hybridMultilevel"/>
    <w:tmpl w:val="C052ACF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412C4"/>
    <w:multiLevelType w:val="hybridMultilevel"/>
    <w:tmpl w:val="C676423E"/>
    <w:lvl w:ilvl="0" w:tplc="E93641F6">
      <w:start w:val="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00C777B"/>
    <w:multiLevelType w:val="hybridMultilevel"/>
    <w:tmpl w:val="90021640"/>
    <w:lvl w:ilvl="0" w:tplc="FFF2B3C4">
      <w:start w:val="1"/>
      <w:numFmt w:val="bullet"/>
      <w:lvlText w:val="»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1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30E92977"/>
    <w:multiLevelType w:val="hybridMultilevel"/>
    <w:tmpl w:val="AD68D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B7B6A"/>
    <w:multiLevelType w:val="hybridMultilevel"/>
    <w:tmpl w:val="D0004B86"/>
    <w:lvl w:ilvl="0" w:tplc="CB087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A584E"/>
    <w:multiLevelType w:val="hybridMultilevel"/>
    <w:tmpl w:val="EBD6F3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544DA"/>
    <w:multiLevelType w:val="hybridMultilevel"/>
    <w:tmpl w:val="F2347B74"/>
    <w:lvl w:ilvl="0" w:tplc="A6F0CE36">
      <w:start w:val="7"/>
      <w:numFmt w:val="bullet"/>
      <w:pStyle w:val="SubBulletList"/>
      <w:lvlText w:val="–"/>
      <w:lvlJc w:val="left"/>
      <w:pPr>
        <w:tabs>
          <w:tab w:val="num" w:pos="567"/>
        </w:tabs>
        <w:ind w:left="567" w:hanging="283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F1482"/>
    <w:multiLevelType w:val="hybridMultilevel"/>
    <w:tmpl w:val="01C67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62B6"/>
    <w:multiLevelType w:val="hybridMultilevel"/>
    <w:tmpl w:val="10BEA516"/>
    <w:lvl w:ilvl="0" w:tplc="F09E8A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951AC"/>
    <w:multiLevelType w:val="hybridMultilevel"/>
    <w:tmpl w:val="F5AED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D3E22"/>
    <w:multiLevelType w:val="hybridMultilevel"/>
    <w:tmpl w:val="C3CC13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D4209"/>
    <w:multiLevelType w:val="hybridMultilevel"/>
    <w:tmpl w:val="E48A043A"/>
    <w:lvl w:ilvl="0" w:tplc="8416A1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04E1D"/>
    <w:multiLevelType w:val="hybridMultilevel"/>
    <w:tmpl w:val="F92002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83BC1"/>
    <w:multiLevelType w:val="multilevel"/>
    <w:tmpl w:val="01C67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43841"/>
    <w:multiLevelType w:val="hybridMultilevel"/>
    <w:tmpl w:val="2C52B3E2"/>
    <w:lvl w:ilvl="0" w:tplc="9D8234EE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color w:val="365F91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67F2C9B"/>
    <w:multiLevelType w:val="hybridMultilevel"/>
    <w:tmpl w:val="DCBCA4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8"/>
  </w:num>
  <w:num w:numId="5">
    <w:abstractNumId w:val="13"/>
  </w:num>
  <w:num w:numId="6">
    <w:abstractNumId w:val="12"/>
  </w:num>
  <w:num w:numId="7">
    <w:abstractNumId w:val="14"/>
  </w:num>
  <w:num w:numId="8">
    <w:abstractNumId w:val="2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30"/>
  </w:num>
  <w:num w:numId="22">
    <w:abstractNumId w:val="19"/>
  </w:num>
  <w:num w:numId="23">
    <w:abstractNumId w:val="25"/>
  </w:num>
  <w:num w:numId="24">
    <w:abstractNumId w:val="17"/>
  </w:num>
  <w:num w:numId="25">
    <w:abstractNumId w:val="26"/>
  </w:num>
  <w:num w:numId="26">
    <w:abstractNumId w:val="29"/>
  </w:num>
  <w:num w:numId="27">
    <w:abstractNumId w:val="16"/>
  </w:num>
  <w:num w:numId="28">
    <w:abstractNumId w:val="27"/>
  </w:num>
  <w:num w:numId="29">
    <w:abstractNumId w:val="15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95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7"/>
    <w:rsid w:val="000010B3"/>
    <w:rsid w:val="00001877"/>
    <w:rsid w:val="000174F5"/>
    <w:rsid w:val="0002225A"/>
    <w:rsid w:val="0002388A"/>
    <w:rsid w:val="00052066"/>
    <w:rsid w:val="00056462"/>
    <w:rsid w:val="00057C73"/>
    <w:rsid w:val="00062220"/>
    <w:rsid w:val="000622E1"/>
    <w:rsid w:val="00062306"/>
    <w:rsid w:val="00075869"/>
    <w:rsid w:val="00091E36"/>
    <w:rsid w:val="0009724F"/>
    <w:rsid w:val="00097619"/>
    <w:rsid w:val="000B1706"/>
    <w:rsid w:val="000B68B7"/>
    <w:rsid w:val="000C69E1"/>
    <w:rsid w:val="000D4924"/>
    <w:rsid w:val="000D7CB6"/>
    <w:rsid w:val="000E4572"/>
    <w:rsid w:val="00102B77"/>
    <w:rsid w:val="0014271E"/>
    <w:rsid w:val="00157791"/>
    <w:rsid w:val="0016369B"/>
    <w:rsid w:val="00172D97"/>
    <w:rsid w:val="00186258"/>
    <w:rsid w:val="00192391"/>
    <w:rsid w:val="00195B63"/>
    <w:rsid w:val="00196A38"/>
    <w:rsid w:val="001C5631"/>
    <w:rsid w:val="001D3782"/>
    <w:rsid w:val="0021567B"/>
    <w:rsid w:val="002244C4"/>
    <w:rsid w:val="00225327"/>
    <w:rsid w:val="002310B8"/>
    <w:rsid w:val="002325FC"/>
    <w:rsid w:val="00240AC1"/>
    <w:rsid w:val="0025006B"/>
    <w:rsid w:val="0025069E"/>
    <w:rsid w:val="00255B8C"/>
    <w:rsid w:val="00277315"/>
    <w:rsid w:val="002A35AD"/>
    <w:rsid w:val="002D4213"/>
    <w:rsid w:val="002D6E14"/>
    <w:rsid w:val="002D7772"/>
    <w:rsid w:val="002E3D79"/>
    <w:rsid w:val="002F4A61"/>
    <w:rsid w:val="002F694F"/>
    <w:rsid w:val="003060F7"/>
    <w:rsid w:val="003075EE"/>
    <w:rsid w:val="00310ADE"/>
    <w:rsid w:val="00313C3C"/>
    <w:rsid w:val="0031452C"/>
    <w:rsid w:val="00314939"/>
    <w:rsid w:val="00326CB5"/>
    <w:rsid w:val="00337F04"/>
    <w:rsid w:val="00352578"/>
    <w:rsid w:val="00352EF2"/>
    <w:rsid w:val="003B77DD"/>
    <w:rsid w:val="003C0637"/>
    <w:rsid w:val="003C305E"/>
    <w:rsid w:val="003C3D1E"/>
    <w:rsid w:val="003C72E6"/>
    <w:rsid w:val="003E056B"/>
    <w:rsid w:val="003E4993"/>
    <w:rsid w:val="003F1CC1"/>
    <w:rsid w:val="00413D4C"/>
    <w:rsid w:val="00432DDE"/>
    <w:rsid w:val="00435D95"/>
    <w:rsid w:val="00442850"/>
    <w:rsid w:val="00450D63"/>
    <w:rsid w:val="004536B5"/>
    <w:rsid w:val="00453DF4"/>
    <w:rsid w:val="0047286D"/>
    <w:rsid w:val="00477B69"/>
    <w:rsid w:val="00485784"/>
    <w:rsid w:val="004A2B2B"/>
    <w:rsid w:val="004C535A"/>
    <w:rsid w:val="00503F4C"/>
    <w:rsid w:val="005114A6"/>
    <w:rsid w:val="005258CC"/>
    <w:rsid w:val="00526CFA"/>
    <w:rsid w:val="005307CA"/>
    <w:rsid w:val="00554F82"/>
    <w:rsid w:val="005615D8"/>
    <w:rsid w:val="00575979"/>
    <w:rsid w:val="005B4543"/>
    <w:rsid w:val="005C18A4"/>
    <w:rsid w:val="005E7206"/>
    <w:rsid w:val="006051CF"/>
    <w:rsid w:val="0060674F"/>
    <w:rsid w:val="00622FE6"/>
    <w:rsid w:val="00626D9B"/>
    <w:rsid w:val="00640AEB"/>
    <w:rsid w:val="006431E4"/>
    <w:rsid w:val="00653059"/>
    <w:rsid w:val="00672A8E"/>
    <w:rsid w:val="0067478C"/>
    <w:rsid w:val="0068138E"/>
    <w:rsid w:val="00686A0D"/>
    <w:rsid w:val="006A004D"/>
    <w:rsid w:val="006B0B14"/>
    <w:rsid w:val="006B2EC5"/>
    <w:rsid w:val="006C1612"/>
    <w:rsid w:val="006F23FF"/>
    <w:rsid w:val="006F2944"/>
    <w:rsid w:val="00710B0A"/>
    <w:rsid w:val="00712CE6"/>
    <w:rsid w:val="00731B29"/>
    <w:rsid w:val="00740D3C"/>
    <w:rsid w:val="00745372"/>
    <w:rsid w:val="00750193"/>
    <w:rsid w:val="00765666"/>
    <w:rsid w:val="007773AC"/>
    <w:rsid w:val="007A2565"/>
    <w:rsid w:val="007A375A"/>
    <w:rsid w:val="007A3CF9"/>
    <w:rsid w:val="007B0033"/>
    <w:rsid w:val="007B3451"/>
    <w:rsid w:val="007B3BB5"/>
    <w:rsid w:val="007B4C9B"/>
    <w:rsid w:val="007C057E"/>
    <w:rsid w:val="00803D5F"/>
    <w:rsid w:val="00811276"/>
    <w:rsid w:val="008254AE"/>
    <w:rsid w:val="00853676"/>
    <w:rsid w:val="00863FF9"/>
    <w:rsid w:val="00872A83"/>
    <w:rsid w:val="008911BB"/>
    <w:rsid w:val="008B6F9F"/>
    <w:rsid w:val="008C0FA6"/>
    <w:rsid w:val="008C1721"/>
    <w:rsid w:val="008D6285"/>
    <w:rsid w:val="008E1F0D"/>
    <w:rsid w:val="00904F51"/>
    <w:rsid w:val="009156C1"/>
    <w:rsid w:val="009331E0"/>
    <w:rsid w:val="00935DA4"/>
    <w:rsid w:val="00937878"/>
    <w:rsid w:val="009403FC"/>
    <w:rsid w:val="0094400D"/>
    <w:rsid w:val="009933CD"/>
    <w:rsid w:val="009A7E64"/>
    <w:rsid w:val="009B425B"/>
    <w:rsid w:val="009C6CA7"/>
    <w:rsid w:val="009D33C1"/>
    <w:rsid w:val="009E3129"/>
    <w:rsid w:val="009E505D"/>
    <w:rsid w:val="009F5033"/>
    <w:rsid w:val="00A21F88"/>
    <w:rsid w:val="00A678DB"/>
    <w:rsid w:val="00A95E43"/>
    <w:rsid w:val="00A95F0D"/>
    <w:rsid w:val="00AB0CD9"/>
    <w:rsid w:val="00AC1A1E"/>
    <w:rsid w:val="00AC637E"/>
    <w:rsid w:val="00AC7264"/>
    <w:rsid w:val="00AD4965"/>
    <w:rsid w:val="00AD7FA5"/>
    <w:rsid w:val="00AE063E"/>
    <w:rsid w:val="00B05038"/>
    <w:rsid w:val="00B16F0E"/>
    <w:rsid w:val="00B2193C"/>
    <w:rsid w:val="00B21B09"/>
    <w:rsid w:val="00B24CD2"/>
    <w:rsid w:val="00B312DC"/>
    <w:rsid w:val="00B44480"/>
    <w:rsid w:val="00B5302A"/>
    <w:rsid w:val="00B608B6"/>
    <w:rsid w:val="00B61653"/>
    <w:rsid w:val="00B963F3"/>
    <w:rsid w:val="00BE1C43"/>
    <w:rsid w:val="00BF5E1F"/>
    <w:rsid w:val="00C05710"/>
    <w:rsid w:val="00C12137"/>
    <w:rsid w:val="00C25024"/>
    <w:rsid w:val="00C25E85"/>
    <w:rsid w:val="00C346DA"/>
    <w:rsid w:val="00C51622"/>
    <w:rsid w:val="00C5278E"/>
    <w:rsid w:val="00C529BF"/>
    <w:rsid w:val="00C63169"/>
    <w:rsid w:val="00C73749"/>
    <w:rsid w:val="00C74B33"/>
    <w:rsid w:val="00C75C4E"/>
    <w:rsid w:val="00C90753"/>
    <w:rsid w:val="00C94E2F"/>
    <w:rsid w:val="00C978B1"/>
    <w:rsid w:val="00CA2D37"/>
    <w:rsid w:val="00CA74E2"/>
    <w:rsid w:val="00CB313A"/>
    <w:rsid w:val="00CD0A6F"/>
    <w:rsid w:val="00CD7E26"/>
    <w:rsid w:val="00D050E1"/>
    <w:rsid w:val="00D314A6"/>
    <w:rsid w:val="00D35B2F"/>
    <w:rsid w:val="00D437D6"/>
    <w:rsid w:val="00D56719"/>
    <w:rsid w:val="00D9573D"/>
    <w:rsid w:val="00DA1B82"/>
    <w:rsid w:val="00DB531F"/>
    <w:rsid w:val="00DD67D1"/>
    <w:rsid w:val="00DE1B36"/>
    <w:rsid w:val="00DE2F11"/>
    <w:rsid w:val="00DF79EF"/>
    <w:rsid w:val="00E129EF"/>
    <w:rsid w:val="00E15178"/>
    <w:rsid w:val="00E26B28"/>
    <w:rsid w:val="00E4289E"/>
    <w:rsid w:val="00E701B1"/>
    <w:rsid w:val="00E72933"/>
    <w:rsid w:val="00E76C4F"/>
    <w:rsid w:val="00E83EA1"/>
    <w:rsid w:val="00EC22EB"/>
    <w:rsid w:val="00EC56D0"/>
    <w:rsid w:val="00EC6B97"/>
    <w:rsid w:val="00ED3EEA"/>
    <w:rsid w:val="00F10F4C"/>
    <w:rsid w:val="00F368CB"/>
    <w:rsid w:val="00F42D3E"/>
    <w:rsid w:val="00F52EFF"/>
    <w:rsid w:val="00F534EE"/>
    <w:rsid w:val="00F53E0C"/>
    <w:rsid w:val="00F72880"/>
    <w:rsid w:val="00F91A5F"/>
    <w:rsid w:val="00F93631"/>
    <w:rsid w:val="00FA076F"/>
    <w:rsid w:val="00FA3066"/>
    <w:rsid w:val="00FA34C9"/>
    <w:rsid w:val="00FA6570"/>
    <w:rsid w:val="00FB0735"/>
    <w:rsid w:val="00FB40B2"/>
    <w:rsid w:val="00FB45A5"/>
    <w:rsid w:val="00FB67C2"/>
    <w:rsid w:val="00FB749C"/>
    <w:rsid w:val="00FC23CC"/>
    <w:rsid w:val="00FC65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6AB9F150-73B2-42A5-8B2C-EFCC96A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B4E1A"/>
    <w:pPr>
      <w:spacing w:after="200"/>
    </w:pPr>
    <w:rPr>
      <w:rFonts w:ascii="Verdana" w:hAnsi="Verdana"/>
      <w:color w:val="262626"/>
      <w:sz w:val="19"/>
      <w:szCs w:val="24"/>
      <w:lang w:val="en-AU" w:eastAsia="ja-JP"/>
    </w:rPr>
  </w:style>
  <w:style w:type="paragraph" w:styleId="Heading1">
    <w:name w:val="heading 1"/>
    <w:aliases w:val="H1 – Main Title"/>
    <w:basedOn w:val="Normal"/>
    <w:next w:val="Normal"/>
    <w:link w:val="Heading1Char"/>
    <w:uiPriority w:val="9"/>
    <w:qFormat/>
    <w:rsid w:val="00653059"/>
    <w:pPr>
      <w:outlineLvl w:val="0"/>
    </w:pPr>
    <w:rPr>
      <w:rFonts w:ascii="Arial" w:hAnsi="Arial" w:cs="Arial"/>
      <w:color w:val="D9541E"/>
      <w:sz w:val="36"/>
      <w:szCs w:val="40"/>
    </w:rPr>
  </w:style>
  <w:style w:type="paragraph" w:styleId="Heading2">
    <w:name w:val="heading 2"/>
    <w:aliases w:val="H2 – Sub Heading title"/>
    <w:basedOn w:val="Normal"/>
    <w:next w:val="Normal"/>
    <w:link w:val="Heading2Char"/>
    <w:uiPriority w:val="9"/>
    <w:qFormat/>
    <w:rsid w:val="0032572D"/>
    <w:pPr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3F7574"/>
    <w:pPr>
      <w:spacing w:after="0"/>
      <w:outlineLvl w:val="2"/>
    </w:pPr>
    <w:rPr>
      <w:rFonts w:ascii="Arial" w:hAnsi="Arial" w:cs="Arial"/>
      <w:b/>
      <w:color w:val="D9541E"/>
      <w:sz w:val="22"/>
      <w:szCs w:val="22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C47063"/>
    <w:pPr>
      <w:spacing w:after="0"/>
      <w:outlineLvl w:val="3"/>
    </w:pPr>
    <w:rPr>
      <w:rFonts w:ascii="Arial" w:hAnsi="Arial" w:cs="Arial"/>
      <w:b/>
      <w:color w:val="0D0D0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0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6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D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1E5D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D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1E5D75"/>
    <w:rPr>
      <w:sz w:val="24"/>
      <w:szCs w:val="24"/>
    </w:rPr>
  </w:style>
  <w:style w:type="paragraph" w:customStyle="1" w:styleId="ColorfulList-Accent11">
    <w:name w:val="Colorful List - Accent 11"/>
    <w:aliases w:val="Bullets list style"/>
    <w:basedOn w:val="Normal"/>
    <w:uiPriority w:val="34"/>
    <w:qFormat/>
    <w:rsid w:val="00FE25C6"/>
    <w:pPr>
      <w:numPr>
        <w:numId w:val="6"/>
      </w:numPr>
      <w:contextualSpacing/>
    </w:pPr>
    <w:rPr>
      <w:color w:val="404040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083040"/>
  </w:style>
  <w:style w:type="character" w:customStyle="1" w:styleId="Heading1Char">
    <w:name w:val="Heading 1 Char"/>
    <w:aliases w:val="H1 – Main Title Char"/>
    <w:link w:val="Heading1"/>
    <w:uiPriority w:val="9"/>
    <w:rsid w:val="00653059"/>
    <w:rPr>
      <w:rFonts w:ascii="Arial" w:hAnsi="Arial" w:cs="Arial"/>
      <w:color w:val="D9541E"/>
      <w:sz w:val="36"/>
      <w:szCs w:val="40"/>
    </w:rPr>
  </w:style>
  <w:style w:type="character" w:customStyle="1" w:styleId="Heading2Char">
    <w:name w:val="Heading 2 Char"/>
    <w:aliases w:val="H2 – Sub Heading title Char"/>
    <w:link w:val="Heading2"/>
    <w:uiPriority w:val="9"/>
    <w:rsid w:val="0032572D"/>
    <w:rPr>
      <w:rFonts w:ascii="Arial" w:hAnsi="Arial" w:cs="Arial"/>
      <w:b/>
      <w:color w:val="262626"/>
      <w:sz w:val="26"/>
      <w:szCs w:val="26"/>
    </w:rPr>
  </w:style>
  <w:style w:type="character" w:customStyle="1" w:styleId="Heading3Char">
    <w:name w:val="Heading 3 Char"/>
    <w:aliases w:val="H3 Char"/>
    <w:link w:val="Heading3"/>
    <w:uiPriority w:val="9"/>
    <w:rsid w:val="003F7574"/>
    <w:rPr>
      <w:rFonts w:ascii="Arial" w:hAnsi="Arial" w:cs="Arial"/>
      <w:b/>
      <w:color w:val="D9541E"/>
      <w:sz w:val="22"/>
      <w:szCs w:val="22"/>
    </w:rPr>
  </w:style>
  <w:style w:type="paragraph" w:styleId="Title">
    <w:name w:val="Title"/>
    <w:aliases w:val="Newsletter/Fact Sheet Title"/>
    <w:basedOn w:val="Normal"/>
    <w:next w:val="Normal"/>
    <w:link w:val="TitleChar"/>
    <w:uiPriority w:val="10"/>
    <w:qFormat/>
    <w:rsid w:val="0021718B"/>
    <w:pPr>
      <w:spacing w:after="80"/>
    </w:pPr>
    <w:rPr>
      <w:rFonts w:ascii="Arial" w:hAnsi="Arial" w:cs="Arial"/>
      <w:b/>
      <w:color w:val="FFFFFF"/>
      <w:sz w:val="40"/>
      <w:szCs w:val="40"/>
    </w:rPr>
  </w:style>
  <w:style w:type="character" w:customStyle="1" w:styleId="TitleChar">
    <w:name w:val="Title Char"/>
    <w:aliases w:val="Newsletter/Fact Sheet Title Char"/>
    <w:link w:val="Title"/>
    <w:uiPriority w:val="10"/>
    <w:rsid w:val="0021718B"/>
    <w:rPr>
      <w:rFonts w:ascii="Arial" w:hAnsi="Arial" w:cs="Arial"/>
      <w:b/>
      <w:color w:val="FFFFFF"/>
      <w:sz w:val="40"/>
      <w:szCs w:val="40"/>
    </w:rPr>
  </w:style>
  <w:style w:type="paragraph" w:styleId="Subtitle">
    <w:name w:val="Subtitle"/>
    <w:aliases w:val="Sub heading title/ description text"/>
    <w:basedOn w:val="Normal"/>
    <w:next w:val="Normal"/>
    <w:link w:val="SubtitleChar"/>
    <w:uiPriority w:val="11"/>
    <w:qFormat/>
    <w:rsid w:val="001E20F5"/>
    <w:rPr>
      <w:rFonts w:ascii="Arial" w:hAnsi="Arial" w:cs="Arial"/>
      <w:color w:val="FFFFFF"/>
      <w:sz w:val="26"/>
      <w:szCs w:val="26"/>
    </w:rPr>
  </w:style>
  <w:style w:type="character" w:customStyle="1" w:styleId="SubtitleChar">
    <w:name w:val="Subtitle Char"/>
    <w:aliases w:val="Sub heading title/ description text Char"/>
    <w:link w:val="Subtitle"/>
    <w:uiPriority w:val="11"/>
    <w:rsid w:val="001E20F5"/>
    <w:rPr>
      <w:rFonts w:ascii="Arial" w:hAnsi="Arial" w:cs="Arial"/>
      <w:color w:val="FFFFFF"/>
      <w:sz w:val="26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C47063"/>
    <w:rPr>
      <w:rFonts w:ascii="Arial" w:hAnsi="Arial" w:cs="Arial"/>
      <w:b/>
      <w:color w:val="0D0D0D"/>
      <w:sz w:val="22"/>
      <w:szCs w:val="22"/>
    </w:rPr>
  </w:style>
  <w:style w:type="paragraph" w:customStyle="1" w:styleId="Introtext">
    <w:name w:val="Intro text"/>
    <w:basedOn w:val="Normal"/>
    <w:qFormat/>
    <w:rsid w:val="00FE0DE2"/>
    <w:rPr>
      <w:rFonts w:ascii="Arial" w:hAnsi="Arial" w:cs="Arial"/>
      <w:color w:val="005288"/>
      <w:sz w:val="26"/>
      <w:szCs w:val="26"/>
    </w:rPr>
  </w:style>
  <w:style w:type="paragraph" w:customStyle="1" w:styleId="SubBulletList">
    <w:name w:val="Sub Bullet List"/>
    <w:basedOn w:val="ColorfulList-Accent11"/>
    <w:qFormat/>
    <w:rsid w:val="00B877F3"/>
    <w:pPr>
      <w:numPr>
        <w:numId w:val="8"/>
      </w:numPr>
    </w:pPr>
  </w:style>
  <w:style w:type="paragraph" w:customStyle="1" w:styleId="NumberedList">
    <w:name w:val="Numbered List"/>
    <w:basedOn w:val="ColorfulList-Accent11"/>
    <w:qFormat/>
    <w:rsid w:val="00C60232"/>
    <w:pPr>
      <w:numPr>
        <w:numId w:val="5"/>
      </w:numPr>
    </w:pPr>
  </w:style>
  <w:style w:type="paragraph" w:customStyle="1" w:styleId="HeaderIssueDate">
    <w:name w:val="Header Issue Date"/>
    <w:basedOn w:val="Header"/>
    <w:qFormat/>
    <w:rsid w:val="008476F7"/>
    <w:pPr>
      <w:spacing w:line="960" w:lineRule="auto"/>
      <w:ind w:right="-6"/>
      <w:jc w:val="right"/>
    </w:pPr>
    <w:rPr>
      <w:rFonts w:ascii="Arial" w:hAnsi="Arial" w:cs="Arial"/>
      <w:sz w:val="16"/>
      <w:szCs w:val="16"/>
      <w:lang w:val="en-US"/>
    </w:rPr>
  </w:style>
  <w:style w:type="paragraph" w:customStyle="1" w:styleId="FooterText">
    <w:name w:val="Footer Text"/>
    <w:basedOn w:val="Footer"/>
    <w:qFormat/>
    <w:rsid w:val="008476F7"/>
    <w:pPr>
      <w:pBdr>
        <w:top w:val="single" w:sz="4" w:space="1" w:color="auto"/>
      </w:pBdr>
    </w:pPr>
    <w:rPr>
      <w:rFonts w:ascii="Arial" w:hAnsi="Arial" w:cs="Arial"/>
      <w:sz w:val="16"/>
      <w:szCs w:val="16"/>
    </w:rPr>
  </w:style>
  <w:style w:type="paragraph" w:customStyle="1" w:styleId="ContactBoxHeader">
    <w:name w:val="Contact Box Header"/>
    <w:basedOn w:val="Normal"/>
    <w:qFormat/>
    <w:rsid w:val="00A57189"/>
    <w:pPr>
      <w:spacing w:after="0"/>
      <w:ind w:left="142"/>
    </w:pPr>
    <w:rPr>
      <w:rFonts w:ascii="Arial" w:hAnsi="Arial" w:cs="Arial"/>
      <w:color w:val="FFFFFF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qFormat/>
    <w:rsid w:val="00C97111"/>
    <w:pPr>
      <w:pBdr>
        <w:top w:val="single" w:sz="2" w:space="4" w:color="EEECE1"/>
        <w:left w:val="single" w:sz="2" w:space="5" w:color="EEECE1"/>
        <w:bottom w:val="single" w:sz="2" w:space="4" w:color="EEECE1"/>
      </w:pBdr>
      <w:shd w:val="solid" w:color="EEECE1" w:fill="EEECE1"/>
      <w:spacing w:after="80"/>
      <w:ind w:left="113"/>
    </w:pPr>
    <w:rPr>
      <w:rFonts w:ascii="Arial" w:hAnsi="Arial" w:cs="Arial"/>
      <w:b/>
      <w:bCs/>
      <w:color w:val="404040"/>
      <w:sz w:val="18"/>
      <w:szCs w:val="18"/>
    </w:rPr>
  </w:style>
  <w:style w:type="character" w:styleId="Hyperlink">
    <w:name w:val="Hyperlink"/>
    <w:uiPriority w:val="99"/>
    <w:unhideWhenUsed/>
    <w:rsid w:val="0016369B"/>
    <w:rPr>
      <w:color w:val="0000FF"/>
      <w:u w:val="single"/>
    </w:rPr>
  </w:style>
  <w:style w:type="table" w:styleId="TableGrid">
    <w:name w:val="Table Grid"/>
    <w:basedOn w:val="TableNormal"/>
    <w:uiPriority w:val="59"/>
    <w:rsid w:val="00AC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72933"/>
    <w:rPr>
      <w:color w:val="808080"/>
    </w:rPr>
  </w:style>
  <w:style w:type="paragraph" w:styleId="ListParagraph">
    <w:name w:val="List Paragraph"/>
    <w:aliases w:val="List Paragraph numbered"/>
    <w:basedOn w:val="Normal"/>
    <w:link w:val="ListParagraphChar"/>
    <w:uiPriority w:val="34"/>
    <w:qFormat/>
    <w:rsid w:val="00E129EF"/>
    <w:pPr>
      <w:keepNext/>
      <w:keepLines/>
      <w:spacing w:after="0"/>
      <w:ind w:left="720"/>
    </w:pPr>
    <w:rPr>
      <w:rFonts w:ascii="Arial" w:eastAsia="Times New Roman" w:hAnsi="Arial"/>
      <w:color w:val="auto"/>
      <w:sz w:val="16"/>
      <w:szCs w:val="20"/>
      <w:lang w:val="en-GB" w:eastAsia="en-NZ"/>
    </w:rPr>
  </w:style>
  <w:style w:type="character" w:styleId="Strong">
    <w:name w:val="Strong"/>
    <w:basedOn w:val="DefaultParagraphFont"/>
    <w:uiPriority w:val="22"/>
    <w:qFormat/>
    <w:rsid w:val="003060F7"/>
    <w:rPr>
      <w:b/>
      <w:bCs/>
    </w:rPr>
  </w:style>
  <w:style w:type="paragraph" w:styleId="BlockText">
    <w:name w:val="Block Text"/>
    <w:basedOn w:val="Normal"/>
    <w:rsid w:val="003060F7"/>
    <w:pPr>
      <w:spacing w:after="0"/>
    </w:pPr>
    <w:rPr>
      <w:rFonts w:ascii="Times New Roman" w:eastAsia="Times New Roman" w:hAnsi="Times New Roman"/>
      <w:color w:val="000000"/>
      <w:sz w:val="24"/>
      <w:lang w:val="en-NZ" w:eastAsia="en-US"/>
    </w:rPr>
  </w:style>
  <w:style w:type="character" w:styleId="CommentReference">
    <w:name w:val="annotation reference"/>
    <w:basedOn w:val="DefaultParagraphFont"/>
    <w:semiHidden/>
    <w:unhideWhenUsed/>
    <w:rsid w:val="0030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0F7"/>
    <w:rPr>
      <w:rFonts w:ascii="Verdana" w:hAnsi="Verdana"/>
      <w:color w:val="262626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0F7"/>
    <w:rPr>
      <w:rFonts w:ascii="Verdana" w:hAnsi="Verdana"/>
      <w:b/>
      <w:bCs/>
      <w:color w:val="262626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0F7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AU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E056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numbered Char"/>
    <w:link w:val="ListParagraph"/>
    <w:uiPriority w:val="34"/>
    <w:locked/>
    <w:rsid w:val="00CD7E26"/>
    <w:rPr>
      <w:rFonts w:ascii="Arial" w:eastAsia="Times New Roman" w:hAnsi="Arial"/>
      <w:sz w:val="16"/>
      <w:lang w:val="en-GB"/>
    </w:rPr>
  </w:style>
  <w:style w:type="paragraph" w:styleId="BodyText">
    <w:name w:val="Body Text"/>
    <w:basedOn w:val="Normal"/>
    <w:link w:val="BodyTextChar"/>
    <w:rsid w:val="00CD7E26"/>
    <w:pPr>
      <w:spacing w:before="60" w:after="220" w:line="280" w:lineRule="exact"/>
    </w:pPr>
    <w:rPr>
      <w:rFonts w:ascii="Arial" w:eastAsia="Times New Roman" w:hAnsi="Arial"/>
      <w:color w:val="auto"/>
      <w:sz w:val="24"/>
      <w:szCs w:val="20"/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CD7E26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zsta.org.nz/media/2076/nzsta-guidelines-privacy-act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633FE-E5D3-4D2C-84F4-C9DDEAA6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Standards NAG2A(b) reporting</vt:lpstr>
    </vt:vector>
  </TitlesOfParts>
  <Company>Foundry Creative</Company>
  <LinksUpToDate>false</LinksUpToDate>
  <CharactersWithSpaces>1584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http://www.tki.programmename.govt.nz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Standards NAG2A(b) reporting</dc:title>
  <dc:subject>Reporting template for National Standards NAG2A(b) reporting</dc:subject>
  <dc:creator>Ministry of Education</dc:creator>
  <cp:keywords>How to report your National Standards NAG2A(b) commentary to the Ministry of Education</cp:keywords>
  <cp:lastModifiedBy>Christine Whittaker</cp:lastModifiedBy>
  <cp:revision>2</cp:revision>
  <cp:lastPrinted>2016-10-06T20:55:00Z</cp:lastPrinted>
  <dcterms:created xsi:type="dcterms:W3CDTF">2017-11-08T21:09:00Z</dcterms:created>
  <dcterms:modified xsi:type="dcterms:W3CDTF">2017-11-08T21:09:00Z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