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E9" w:rsidRDefault="000A7AE9" w:rsidP="000A7AE9">
      <w:pPr>
        <w:pStyle w:val="Heading2"/>
      </w:pPr>
      <w:bookmarkStart w:id="0" w:name="_GoBack"/>
      <w:bookmarkEnd w:id="0"/>
      <w:r w:rsidRPr="000A7AE9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-32294</wp:posOffset>
            </wp:positionH>
            <wp:positionV relativeFrom="paragraph">
              <wp:posOffset>-216237</wp:posOffset>
            </wp:positionV>
            <wp:extent cx="2444037" cy="755780"/>
            <wp:effectExtent l="19050" t="0" r="9525" b="0"/>
            <wp:wrapTopAndBottom/>
            <wp:docPr id="1" name="Picture 1" descr="CircularMasth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larMasthead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376" r="60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Appendix B – Domestic Students - permanent:</w:t>
      </w:r>
    </w:p>
    <w:p w:rsidR="000A7AE9" w:rsidRDefault="000A7AE9" w:rsidP="000A7AE9">
      <w:pPr>
        <w:pStyle w:val="Heading6"/>
      </w:pPr>
    </w:p>
    <w:p w:rsidR="000A7AE9" w:rsidRPr="000A7AE9" w:rsidRDefault="000A7AE9" w:rsidP="000A7AE9">
      <w:pPr>
        <w:rPr>
          <w:lang w:val="en-NZ"/>
        </w:rPr>
      </w:pPr>
    </w:p>
    <w:p w:rsidR="000A7AE9" w:rsidRPr="000A7AE9" w:rsidRDefault="000A7AE9" w:rsidP="000A7AE9">
      <w:pPr>
        <w:spacing w:before="0" w:after="0" w:line="240" w:lineRule="auto"/>
      </w:pPr>
      <w:r w:rsidRPr="000A7AE9">
        <w:t>NZ Citizens (</w:t>
      </w:r>
      <w:proofErr w:type="spellStart"/>
      <w:r w:rsidRPr="000A7AE9">
        <w:t>Incl</w:t>
      </w:r>
      <w:proofErr w:type="spellEnd"/>
      <w:r w:rsidRPr="000A7AE9">
        <w:t xml:space="preserve"> Tokelau, Cook Island, Niue</w:t>
      </w:r>
      <w:proofErr w:type="gramStart"/>
      <w:r w:rsidRPr="000A7AE9">
        <w:t>)</w:t>
      </w:r>
      <w:proofErr w:type="gramEnd"/>
      <w:r w:rsidRPr="000A7AE9">
        <w:br/>
        <w:t>NZ and Australian Residents</w:t>
      </w:r>
    </w:p>
    <w:tbl>
      <w:tblPr>
        <w:tblpPr w:leftFromText="180" w:rightFromText="180" w:vertAnchor="text" w:horzAnchor="margin" w:tblpY="77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9781"/>
      </w:tblGrid>
      <w:tr w:rsidR="000A7AE9" w:rsidTr="00EF70FD">
        <w:tc>
          <w:tcPr>
            <w:tcW w:w="4219" w:type="dxa"/>
          </w:tcPr>
          <w:p w:rsidR="000A7AE9" w:rsidRDefault="000A7AE9" w:rsidP="00EF70FD">
            <w:pPr>
              <w:pStyle w:val="Heading6"/>
              <w:spacing w:before="120"/>
            </w:pPr>
            <w:r>
              <w:t>Eligibility criteria</w:t>
            </w:r>
          </w:p>
        </w:tc>
        <w:tc>
          <w:tcPr>
            <w:tcW w:w="9781" w:type="dxa"/>
          </w:tcPr>
          <w:p w:rsidR="000A7AE9" w:rsidRDefault="000A7AE9" w:rsidP="00EF70FD">
            <w:pPr>
              <w:pStyle w:val="Heading6"/>
              <w:spacing w:before="120"/>
            </w:pPr>
            <w:r>
              <w:t>Verification document</w:t>
            </w:r>
          </w:p>
        </w:tc>
      </w:tr>
      <w:tr w:rsidR="000A7AE9" w:rsidRPr="00F86EE5" w:rsidTr="00EF70FD">
        <w:tc>
          <w:tcPr>
            <w:tcW w:w="4219" w:type="dxa"/>
          </w:tcPr>
          <w:p w:rsidR="000A7AE9" w:rsidRPr="00BE4E46" w:rsidRDefault="000A7AE9" w:rsidP="000A7AE9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ind w:left="426" w:hanging="284"/>
              <w:rPr>
                <w:b/>
              </w:rPr>
            </w:pPr>
            <w:r w:rsidRPr="00BE4E46">
              <w:rPr>
                <w:b/>
              </w:rPr>
              <w:t xml:space="preserve">New Zealand citizen </w:t>
            </w:r>
          </w:p>
        </w:tc>
        <w:tc>
          <w:tcPr>
            <w:tcW w:w="9781" w:type="dxa"/>
          </w:tcPr>
          <w:p w:rsidR="000A7AE9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>NZ birth certificate (</w:t>
            </w:r>
            <w:r w:rsidRPr="00E865E8">
              <w:rPr>
                <w:u w:val="single"/>
                <w:lang w:val="en-GB"/>
              </w:rPr>
              <w:t>if the child was born before 1 January 2006</w:t>
            </w:r>
            <w:r w:rsidRPr="00F86EE5">
              <w:rPr>
                <w:lang w:val="en-GB"/>
              </w:rPr>
              <w:t xml:space="preserve">) 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NZ birth certificate with confirmation that the child is a NZ citizen by birth </w:t>
            </w:r>
            <w:r w:rsidRPr="00E865E8">
              <w:rPr>
                <w:u w:val="single"/>
                <w:lang w:val="en-GB"/>
              </w:rPr>
              <w:t>(if the child was born on or after 1 January 2006</w:t>
            </w:r>
            <w:r>
              <w:rPr>
                <w:lang w:val="en-GB"/>
              </w:rPr>
              <w:t xml:space="preserve">) 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Passport (NZ, Tokelauan, Cook Island or </w:t>
            </w:r>
            <w:proofErr w:type="spellStart"/>
            <w:r w:rsidRPr="00F86EE5">
              <w:rPr>
                <w:lang w:val="en-GB"/>
              </w:rPr>
              <w:t>Niuean</w:t>
            </w:r>
            <w:proofErr w:type="spellEnd"/>
            <w:r w:rsidRPr="00F86EE5">
              <w:rPr>
                <w:lang w:val="en-GB"/>
              </w:rPr>
              <w:t xml:space="preserve">) </w:t>
            </w:r>
            <w:r>
              <w:rPr>
                <w:lang w:val="en-GB"/>
              </w:rPr>
              <w:t>(current or expired)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NZ citizenship certificate 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Birth certificate (Tokelauan, Cook Island or </w:t>
            </w:r>
            <w:proofErr w:type="spellStart"/>
            <w:r w:rsidRPr="00F86EE5">
              <w:rPr>
                <w:lang w:val="en-GB"/>
              </w:rPr>
              <w:t>Niuean</w:t>
            </w:r>
            <w:proofErr w:type="spellEnd"/>
            <w:r w:rsidRPr="00F86EE5">
              <w:rPr>
                <w:lang w:val="en-GB"/>
              </w:rPr>
              <w:t xml:space="preserve">) if the child was born before 1 January 2006 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Birth certificate (Tokelauan, Cook Island or </w:t>
            </w:r>
            <w:proofErr w:type="spellStart"/>
            <w:r w:rsidRPr="00F86EE5">
              <w:rPr>
                <w:lang w:val="en-GB"/>
              </w:rPr>
              <w:t>Niuean</w:t>
            </w:r>
            <w:proofErr w:type="spellEnd"/>
            <w:r w:rsidRPr="00F86EE5">
              <w:rPr>
                <w:lang w:val="en-GB"/>
              </w:rPr>
              <w:t xml:space="preserve">) with confirmation that the child is a citizen by birth (if the child was born on or after 1 January 2006) 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Certificate of naturalisation (Tokelauan, Cook Island or </w:t>
            </w:r>
            <w:proofErr w:type="spellStart"/>
            <w:r w:rsidRPr="00F86EE5">
              <w:rPr>
                <w:lang w:val="en-GB"/>
              </w:rPr>
              <w:t>Niuean</w:t>
            </w:r>
            <w:proofErr w:type="spellEnd"/>
            <w:r w:rsidRPr="00F86EE5">
              <w:rPr>
                <w:lang w:val="en-GB"/>
              </w:rPr>
              <w:t xml:space="preserve">) 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Certificate of registration (Tokelauan, Cook Island or </w:t>
            </w:r>
            <w:proofErr w:type="spellStart"/>
            <w:r w:rsidRPr="00F86EE5">
              <w:rPr>
                <w:lang w:val="en-GB"/>
              </w:rPr>
              <w:t>Niuean</w:t>
            </w:r>
            <w:proofErr w:type="spellEnd"/>
            <w:r w:rsidRPr="00F86EE5">
              <w:rPr>
                <w:lang w:val="en-GB"/>
              </w:rPr>
              <w:t xml:space="preserve">) </w:t>
            </w:r>
          </w:p>
          <w:p w:rsidR="000A7AE9" w:rsidRPr="00F86EE5" w:rsidRDefault="000A7AE9" w:rsidP="000A7AE9">
            <w:pPr>
              <w:pStyle w:val="BodyText"/>
              <w:numPr>
                <w:ilvl w:val="0"/>
                <w:numId w:val="2"/>
              </w:numPr>
              <w:ind w:left="361" w:hanging="283"/>
              <w:rPr>
                <w:lang w:val="en-GB"/>
              </w:rPr>
            </w:pPr>
            <w:r w:rsidRPr="00F86EE5">
              <w:rPr>
                <w:lang w:val="en-GB"/>
              </w:rPr>
              <w:t xml:space="preserve">Letter of confirmation (Tokelauan, Cook Island or </w:t>
            </w:r>
            <w:proofErr w:type="spellStart"/>
            <w:r w:rsidRPr="00F86EE5">
              <w:rPr>
                <w:lang w:val="en-GB"/>
              </w:rPr>
              <w:t>Niuean</w:t>
            </w:r>
            <w:proofErr w:type="spellEnd"/>
            <w:r w:rsidRPr="00F86EE5">
              <w:rPr>
                <w:lang w:val="en-GB"/>
              </w:rPr>
              <w:t>)</w:t>
            </w:r>
          </w:p>
        </w:tc>
      </w:tr>
      <w:tr w:rsidR="000A7AE9" w:rsidRPr="00F86EE5" w:rsidTr="00EF70FD">
        <w:tc>
          <w:tcPr>
            <w:tcW w:w="4219" w:type="dxa"/>
          </w:tcPr>
          <w:p w:rsidR="000A7AE9" w:rsidRPr="00BE4E46" w:rsidRDefault="000A7AE9" w:rsidP="000A7AE9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ind w:left="426" w:hanging="284"/>
              <w:rPr>
                <w:b/>
              </w:rPr>
            </w:pPr>
            <w:r w:rsidRPr="00BE4E46">
              <w:rPr>
                <w:b/>
              </w:rPr>
              <w:t>New Zealand or Australian resident</w:t>
            </w:r>
          </w:p>
        </w:tc>
        <w:tc>
          <w:tcPr>
            <w:tcW w:w="9781" w:type="dxa"/>
          </w:tcPr>
          <w:p w:rsidR="000A7AE9" w:rsidRPr="00F86EE5" w:rsidRDefault="000A7AE9" w:rsidP="00EF70FD">
            <w:pPr>
              <w:pStyle w:val="BodyText"/>
              <w:ind w:left="78"/>
              <w:rPr>
                <w:lang w:val="en-GB"/>
              </w:rPr>
            </w:pPr>
            <w:r w:rsidRPr="00F86EE5">
              <w:rPr>
                <w:lang w:val="en-GB"/>
              </w:rPr>
              <w:t xml:space="preserve">Other passport with NZ residence class visa </w:t>
            </w:r>
            <w:r>
              <w:rPr>
                <w:lang w:val="en-GB"/>
              </w:rPr>
              <w:t xml:space="preserve">label or </w:t>
            </w:r>
            <w:r w:rsidRPr="00F86EE5">
              <w:rPr>
                <w:lang w:val="en-GB"/>
              </w:rPr>
              <w:t>stamp</w:t>
            </w:r>
            <w:r>
              <w:rPr>
                <w:lang w:val="en-GB"/>
              </w:rPr>
              <w:t>, or other evidence of residency</w:t>
            </w:r>
            <w:r w:rsidRPr="00F86EE5">
              <w:rPr>
                <w:lang w:val="en-GB"/>
              </w:rPr>
              <w:t>.</w:t>
            </w:r>
          </w:p>
        </w:tc>
      </w:tr>
      <w:tr w:rsidR="000A7AE9" w:rsidRPr="00F86EE5" w:rsidTr="00EF70FD">
        <w:tc>
          <w:tcPr>
            <w:tcW w:w="4219" w:type="dxa"/>
          </w:tcPr>
          <w:p w:rsidR="000A7AE9" w:rsidRPr="00BE4E46" w:rsidRDefault="000A7AE9" w:rsidP="000A7AE9">
            <w:pPr>
              <w:pStyle w:val="BodyText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b/>
              </w:rPr>
            </w:pPr>
            <w:r w:rsidRPr="00BE4E46">
              <w:rPr>
                <w:b/>
              </w:rPr>
              <w:t>Australian citizen</w:t>
            </w:r>
          </w:p>
        </w:tc>
        <w:tc>
          <w:tcPr>
            <w:tcW w:w="9781" w:type="dxa"/>
          </w:tcPr>
          <w:p w:rsidR="000A7AE9" w:rsidRPr="00F86EE5" w:rsidRDefault="000A7AE9" w:rsidP="00EF70FD">
            <w:pPr>
              <w:pStyle w:val="BodyText"/>
              <w:ind w:left="93"/>
              <w:rPr>
                <w:lang w:val="en-GB"/>
              </w:rPr>
            </w:pPr>
            <w:r w:rsidRPr="00F86EE5">
              <w:rPr>
                <w:lang w:val="en-GB"/>
              </w:rPr>
              <w:t>Australian passport</w:t>
            </w:r>
            <w:r>
              <w:rPr>
                <w:lang w:val="en-GB"/>
              </w:rPr>
              <w:t xml:space="preserve"> (current or expired).</w:t>
            </w:r>
          </w:p>
        </w:tc>
      </w:tr>
    </w:tbl>
    <w:p w:rsidR="0034271D" w:rsidRPr="00DF7F3C" w:rsidRDefault="0034271D" w:rsidP="000A7AE9">
      <w:pPr>
        <w:spacing w:before="0" w:after="0" w:line="240" w:lineRule="auto"/>
        <w:rPr>
          <w:rFonts w:cs="Arial"/>
        </w:rPr>
      </w:pPr>
    </w:p>
    <w:sectPr w:rsidR="0034271D" w:rsidRPr="00DF7F3C" w:rsidSect="000A7AE9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6F9"/>
    <w:multiLevelType w:val="hybridMultilevel"/>
    <w:tmpl w:val="D1AC42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4821"/>
    <w:multiLevelType w:val="hybridMultilevel"/>
    <w:tmpl w:val="C06C680A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AE9"/>
    <w:rsid w:val="000276F3"/>
    <w:rsid w:val="000A7AE9"/>
    <w:rsid w:val="000B075E"/>
    <w:rsid w:val="002E451E"/>
    <w:rsid w:val="0034271D"/>
    <w:rsid w:val="00395E98"/>
    <w:rsid w:val="00607088"/>
    <w:rsid w:val="00936B98"/>
    <w:rsid w:val="00A53660"/>
    <w:rsid w:val="00DF7F3C"/>
    <w:rsid w:val="00F4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0A7AE9"/>
    <w:pPr>
      <w:suppressAutoHyphens/>
      <w:autoSpaceDE w:val="0"/>
      <w:autoSpaceDN w:val="0"/>
      <w:adjustRightInd w:val="0"/>
      <w:spacing w:before="120" w:after="120" w:line="270" w:lineRule="atLeast"/>
      <w:textAlignment w:val="center"/>
    </w:pPr>
    <w:rPr>
      <w:rFonts w:ascii="Arial" w:eastAsia="Times New Roman" w:hAnsi="Arial" w:cs="Verdana (TT)"/>
      <w:color w:val="000000"/>
      <w:spacing w:val="2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6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276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A7AE9"/>
    <w:pPr>
      <w:spacing w:before="0" w:after="60"/>
      <w:outlineLvl w:val="5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6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27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276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7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6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76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76F3"/>
    <w:rPr>
      <w:b/>
      <w:bCs/>
    </w:rPr>
  </w:style>
  <w:style w:type="character" w:styleId="Emphasis">
    <w:name w:val="Emphasis"/>
    <w:basedOn w:val="DefaultParagraphFont"/>
    <w:uiPriority w:val="20"/>
    <w:qFormat/>
    <w:rsid w:val="000276F3"/>
    <w:rPr>
      <w:i/>
      <w:iCs/>
    </w:rPr>
  </w:style>
  <w:style w:type="paragraph" w:styleId="NoSpacing">
    <w:name w:val="No Spacing"/>
    <w:uiPriority w:val="1"/>
    <w:qFormat/>
    <w:rsid w:val="000276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76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76F3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276F3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6F3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27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0276F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0276F3"/>
    <w:rPr>
      <w:b/>
      <w:bCs/>
      <w:smallCaps/>
      <w:spacing w:val="5"/>
    </w:rPr>
  </w:style>
  <w:style w:type="character" w:customStyle="1" w:styleId="Heading6Char">
    <w:name w:val="Heading 6 Char"/>
    <w:basedOn w:val="DefaultParagraphFont"/>
    <w:link w:val="Heading6"/>
    <w:rsid w:val="000A7AE9"/>
    <w:rPr>
      <w:rFonts w:ascii="Arial" w:eastAsia="Times New Roman" w:hAnsi="Arial" w:cs="Verdana (TT)"/>
      <w:b/>
      <w:bCs/>
      <w:color w:val="000000"/>
      <w:spacing w:val="2"/>
      <w:sz w:val="20"/>
    </w:rPr>
  </w:style>
  <w:style w:type="paragraph" w:styleId="BodyText">
    <w:name w:val="Body Text"/>
    <w:basedOn w:val="Normal"/>
    <w:link w:val="BodyTextChar"/>
    <w:rsid w:val="000A7AE9"/>
  </w:style>
  <w:style w:type="character" w:customStyle="1" w:styleId="BodyTextChar">
    <w:name w:val="Body Text Char"/>
    <w:basedOn w:val="DefaultParagraphFont"/>
    <w:link w:val="BodyText"/>
    <w:rsid w:val="000A7AE9"/>
    <w:rPr>
      <w:rFonts w:ascii="Arial" w:eastAsia="Times New Roman" w:hAnsi="Arial" w:cs="Verdana (TT)"/>
      <w:color w:val="000000"/>
      <w:spacing w:val="2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Ministry of Education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McMillan</dc:creator>
  <cp:lastModifiedBy>Alica McMillan</cp:lastModifiedBy>
  <cp:revision>1</cp:revision>
  <dcterms:created xsi:type="dcterms:W3CDTF">2017-06-14T02:43:00Z</dcterms:created>
  <dcterms:modified xsi:type="dcterms:W3CDTF">2017-06-14T02:46:00Z</dcterms:modified>
</cp:coreProperties>
</file>