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1B" w:rsidRDefault="009C201B" w:rsidP="009C201B">
      <w:pPr>
        <w:jc w:val="center"/>
        <w:rPr>
          <w:rFonts w:ascii="Comic Sans MS" w:hAnsi="Comic Sans MS"/>
          <w:color w:val="FF0000"/>
          <w:lang w:val="en-NZ"/>
        </w:rPr>
      </w:pPr>
      <w:r w:rsidRPr="00DB559C">
        <w:rPr>
          <w:rFonts w:ascii="Comic Sans MS" w:hAnsi="Comic Sans MS"/>
          <w:color w:val="FF0000"/>
          <w:highlight w:val="yellow"/>
          <w:lang w:val="en-NZ"/>
        </w:rPr>
        <w:t>Learning Story</w:t>
      </w:r>
    </w:p>
    <w:p w:rsidR="009C201B" w:rsidRPr="00931AAF" w:rsidRDefault="00931AAF" w:rsidP="009C201B">
      <w:pPr>
        <w:jc w:val="center"/>
        <w:rPr>
          <w:rFonts w:ascii="Comic Sans MS" w:hAnsi="Comic Sans MS"/>
          <w:sz w:val="16"/>
          <w:szCs w:val="16"/>
          <w:lang w:val="en-NZ"/>
        </w:rPr>
      </w:pPr>
      <w:r w:rsidRPr="00931AAF">
        <w:rPr>
          <w:rFonts w:ascii="Comic Sans MS" w:hAnsi="Comic Sans MS"/>
          <w:lang w:val="en-NZ"/>
        </w:rPr>
        <w:t>23 February 2009</w:t>
      </w:r>
    </w:p>
    <w:p w:rsidR="009C201B" w:rsidRPr="007C6762" w:rsidRDefault="009C201B" w:rsidP="009C201B">
      <w:pPr>
        <w:rPr>
          <w:rFonts w:ascii="Comic Sans MS" w:hAnsi="Comic Sans MS"/>
          <w:sz w:val="20"/>
          <w:szCs w:val="20"/>
          <w:lang w:val="en-NZ"/>
        </w:rPr>
      </w:pPr>
      <w:r w:rsidRPr="007C6762">
        <w:rPr>
          <w:rFonts w:ascii="Comic Sans MS" w:hAnsi="Comic Sans MS"/>
          <w:sz w:val="20"/>
          <w:szCs w:val="20"/>
          <w:lang w:val="en-NZ"/>
        </w:rPr>
        <w:t xml:space="preserve">Curriculum Area: </w:t>
      </w:r>
      <w:r w:rsidR="00931AAF">
        <w:rPr>
          <w:rFonts w:ascii="Comic Sans MS" w:hAnsi="Comic Sans MS"/>
          <w:sz w:val="20"/>
          <w:szCs w:val="20"/>
          <w:lang w:val="en-NZ"/>
        </w:rPr>
        <w:t>English                                                            Children: Brayden, Joe</w:t>
      </w:r>
    </w:p>
    <w:p w:rsidR="009C201B" w:rsidRDefault="009C201B" w:rsidP="009C201B">
      <w:pPr>
        <w:rPr>
          <w:rFonts w:ascii="Comic Sans MS" w:hAnsi="Comic Sans MS"/>
          <w:sz w:val="20"/>
          <w:szCs w:val="20"/>
          <w:lang w:val="en-NZ"/>
        </w:rPr>
      </w:pPr>
      <w:r w:rsidRPr="007C6762">
        <w:rPr>
          <w:rFonts w:ascii="Comic Sans MS" w:hAnsi="Comic Sans MS"/>
          <w:sz w:val="20"/>
          <w:szCs w:val="20"/>
          <w:lang w:val="en-NZ"/>
        </w:rPr>
        <w:t>Learning context:</w:t>
      </w:r>
      <w:r w:rsidR="00931AAF">
        <w:rPr>
          <w:rFonts w:ascii="Comic Sans MS" w:hAnsi="Comic Sans MS"/>
          <w:sz w:val="20"/>
          <w:szCs w:val="20"/>
          <w:lang w:val="en-NZ"/>
        </w:rPr>
        <w:t xml:space="preserve"> Reading</w:t>
      </w:r>
      <w:r w:rsidR="0094286D">
        <w:rPr>
          <w:rFonts w:ascii="Comic Sans MS" w:hAnsi="Comic Sans MS"/>
          <w:sz w:val="20"/>
          <w:szCs w:val="20"/>
          <w:lang w:val="en-NZ"/>
        </w:rPr>
        <w:t xml:space="preserve">                                                          Observer: Cathie Zelas</w:t>
      </w:r>
    </w:p>
    <w:p w:rsidR="0009150B" w:rsidRDefault="009C201B" w:rsidP="009C201B">
      <w:pPr>
        <w:rPr>
          <w:rFonts w:ascii="Comic Sans MS" w:hAnsi="Comic Sans MS"/>
          <w:sz w:val="20"/>
          <w:szCs w:val="20"/>
          <w:lang w:val="en-NZ"/>
        </w:rPr>
      </w:pPr>
      <w:r>
        <w:rPr>
          <w:rFonts w:ascii="Comic Sans MS" w:hAnsi="Comic Sans MS"/>
          <w:sz w:val="20"/>
          <w:szCs w:val="20"/>
          <w:lang w:val="en-NZ"/>
        </w:rPr>
        <w:t>Key Competency focus:</w:t>
      </w:r>
      <w:r w:rsidR="00931AAF">
        <w:rPr>
          <w:rFonts w:ascii="Comic Sans MS" w:hAnsi="Comic Sans MS"/>
          <w:sz w:val="20"/>
          <w:szCs w:val="20"/>
          <w:lang w:val="en-NZ"/>
        </w:rPr>
        <w:t xml:space="preserve"> managing sel</w:t>
      </w:r>
      <w:r w:rsidR="0009150B">
        <w:rPr>
          <w:rFonts w:ascii="Comic Sans MS" w:hAnsi="Comic Sans MS"/>
          <w:sz w:val="20"/>
          <w:szCs w:val="20"/>
          <w:lang w:val="en-NZ"/>
        </w:rPr>
        <w:t>f</w:t>
      </w:r>
      <w:r w:rsidR="0009150B" w:rsidRPr="0009150B">
        <w:rPr>
          <w:rFonts w:ascii="Comic Sans MS" w:hAnsi="Comic Sans MS"/>
          <w:sz w:val="20"/>
          <w:szCs w:val="20"/>
          <w:lang w:val="en-NZ"/>
        </w:rPr>
        <w:t>, relating to others</w:t>
      </w:r>
      <w:r w:rsidR="008B3809">
        <w:rPr>
          <w:rFonts w:ascii="Comic Sans MS" w:hAnsi="Comic Sans MS"/>
          <w:sz w:val="20"/>
          <w:szCs w:val="20"/>
          <w:lang w:val="en-NZ"/>
        </w:rPr>
        <w:t>, thinking</w:t>
      </w:r>
      <w:r w:rsidRPr="0009150B">
        <w:rPr>
          <w:rFonts w:ascii="Comic Sans MS" w:hAnsi="Comic Sans MS"/>
          <w:sz w:val="20"/>
          <w:szCs w:val="20"/>
          <w:lang w:val="en-NZ"/>
        </w:rPr>
        <w:t xml:space="preserve">     </w:t>
      </w:r>
    </w:p>
    <w:p w:rsidR="009C201B" w:rsidRPr="00931AAF" w:rsidRDefault="009C201B" w:rsidP="009C201B">
      <w:pPr>
        <w:rPr>
          <w:rFonts w:ascii="Comic Sans MS" w:hAnsi="Comic Sans MS"/>
          <w:sz w:val="20"/>
          <w:szCs w:val="20"/>
          <w:lang w:val="en-NZ"/>
        </w:rPr>
      </w:pPr>
      <w:r w:rsidRPr="0009150B">
        <w:rPr>
          <w:rFonts w:ascii="Comic Sans MS" w:hAnsi="Comic Sans MS"/>
          <w:sz w:val="20"/>
          <w:szCs w:val="20"/>
          <w:lang w:val="en-NZ"/>
        </w:rPr>
        <w:t xml:space="preserve">                                                                         </w:t>
      </w:r>
    </w:p>
    <w:p w:rsidR="009C201B" w:rsidRDefault="009C201B" w:rsidP="009C201B">
      <w:pPr>
        <w:jc w:val="center"/>
        <w:rPr>
          <w:rFonts w:ascii="Comic Sans MS" w:hAnsi="Comic Sans MS"/>
          <w:b/>
          <w:color w:val="FF0000"/>
          <w:lang w:val="en-NZ"/>
        </w:rPr>
      </w:pPr>
      <w:r w:rsidRPr="00537583">
        <w:rPr>
          <w:rFonts w:ascii="Comic Sans MS" w:hAnsi="Comic Sans MS"/>
          <w:b/>
          <w:color w:val="FF0000"/>
          <w:highlight w:val="yellow"/>
          <w:lang w:val="en-NZ"/>
        </w:rPr>
        <w:t>The Learning</w:t>
      </w:r>
    </w:p>
    <w:p w:rsidR="00931AAF" w:rsidRPr="008B3809" w:rsidRDefault="0009150B" w:rsidP="008B3809">
      <w:pPr>
        <w:jc w:val="both"/>
        <w:rPr>
          <w:rFonts w:ascii="Comic Sans MS" w:hAnsi="Comic Sans MS"/>
          <w:color w:val="FF0000"/>
          <w:sz w:val="20"/>
          <w:szCs w:val="20"/>
          <w:lang w:val="en-NZ"/>
        </w:rPr>
      </w:pPr>
      <w:r w:rsidRPr="008B3809">
        <w:rPr>
          <w:rFonts w:ascii="Comic Sans MS" w:hAnsi="Comic Sans MS"/>
          <w:sz w:val="20"/>
          <w:szCs w:val="20"/>
        </w:rPr>
        <w:t>Each day during reading time the children have time to practise their reading by rereading familiar books from their “Browsing Box”. Today Joe and Brayden both chose to reading a favourite Greedy Cat story “The New Cat” books from their group’s browsing box. They sat side by side and read the story together. As they read they practised pointing at each word. This was their reading group’s current reading goal.</w:t>
      </w:r>
    </w:p>
    <w:p w:rsidR="009C201B" w:rsidRPr="00537583" w:rsidRDefault="008A6F8D" w:rsidP="009C201B">
      <w:pPr>
        <w:rPr>
          <w:rFonts w:ascii="Comic Sans MS" w:hAnsi="Comic Sans MS"/>
          <w:b/>
          <w:color w:val="FF0000"/>
          <w:sz w:val="20"/>
          <w:szCs w:val="20"/>
          <w:lang w:val="en-NZ"/>
        </w:rPr>
      </w:pPr>
      <w:r>
        <w:rPr>
          <w:noProof/>
          <w:lang w:val="en-NZ" w:eastAsia="en-NZ"/>
        </w:rPr>
        <w:drawing>
          <wp:anchor distT="0" distB="0" distL="114300" distR="114300" simplePos="0" relativeHeight="251657216" behindDoc="0" locked="0" layoutInCell="1" allowOverlap="1">
            <wp:simplePos x="0" y="0"/>
            <wp:positionH relativeFrom="column">
              <wp:posOffset>685800</wp:posOffset>
            </wp:positionH>
            <wp:positionV relativeFrom="paragraph">
              <wp:posOffset>25400</wp:posOffset>
            </wp:positionV>
            <wp:extent cx="4124325" cy="3095625"/>
            <wp:effectExtent l="19050" t="0" r="9525" b="0"/>
            <wp:wrapSquare wrapText="bothSides"/>
            <wp:docPr id="10" name="Picture 10" descr="braydena nd J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ydena nd Joe"/>
                    <pic:cNvPicPr>
                      <a:picLocks noChangeAspect="1" noChangeArrowheads="1"/>
                    </pic:cNvPicPr>
                  </pic:nvPicPr>
                  <pic:blipFill>
                    <a:blip r:embed="rId5" cstate="print"/>
                    <a:srcRect/>
                    <a:stretch>
                      <a:fillRect/>
                    </a:stretch>
                  </pic:blipFill>
                  <pic:spPr bwMode="auto">
                    <a:xfrm>
                      <a:off x="0" y="0"/>
                      <a:ext cx="4124325" cy="3095625"/>
                    </a:xfrm>
                    <a:prstGeom prst="rect">
                      <a:avLst/>
                    </a:prstGeom>
                    <a:noFill/>
                    <a:ln w="9525">
                      <a:noFill/>
                      <a:miter lim="800000"/>
                      <a:headEnd/>
                      <a:tailEnd/>
                    </a:ln>
                  </pic:spPr>
                </pic:pic>
              </a:graphicData>
            </a:graphic>
          </wp:anchor>
        </w:drawing>
      </w:r>
    </w:p>
    <w:p w:rsidR="009C201B" w:rsidRPr="008A7EAA" w:rsidRDefault="009C201B" w:rsidP="009C201B">
      <w:pPr>
        <w:rPr>
          <w:rFonts w:ascii="Comic Sans MS" w:hAnsi="Comic Sans MS"/>
          <w:sz w:val="20"/>
          <w:szCs w:val="20"/>
          <w:lang w:val="en-NZ"/>
        </w:rPr>
      </w:pPr>
    </w:p>
    <w:p w:rsidR="00006238" w:rsidRDefault="00006238" w:rsidP="009C201B">
      <w:pPr>
        <w:rPr>
          <w:rFonts w:ascii="Comic Sans MS" w:hAnsi="Comic Sans MS"/>
          <w:b/>
          <w:color w:val="FF0000"/>
          <w:sz w:val="20"/>
          <w:szCs w:val="20"/>
          <w:highlight w:val="yellow"/>
          <w:lang w:val="en-NZ"/>
        </w:rPr>
      </w:pPr>
    </w:p>
    <w:p w:rsidR="00006238" w:rsidRDefault="00006238" w:rsidP="009C201B">
      <w:pPr>
        <w:rPr>
          <w:rFonts w:ascii="Comic Sans MS" w:hAnsi="Comic Sans MS"/>
          <w:b/>
          <w:color w:val="FF0000"/>
          <w:sz w:val="20"/>
          <w:szCs w:val="20"/>
          <w:highlight w:val="yellow"/>
          <w:lang w:val="en-NZ"/>
        </w:rPr>
      </w:pPr>
    </w:p>
    <w:p w:rsidR="00006238" w:rsidRDefault="00006238" w:rsidP="009C201B">
      <w:pPr>
        <w:rPr>
          <w:rFonts w:ascii="Comic Sans MS" w:hAnsi="Comic Sans MS"/>
          <w:b/>
          <w:color w:val="FF0000"/>
          <w:sz w:val="20"/>
          <w:szCs w:val="20"/>
          <w:highlight w:val="yellow"/>
          <w:lang w:val="en-NZ"/>
        </w:rPr>
      </w:pPr>
    </w:p>
    <w:p w:rsidR="00006238" w:rsidRDefault="00006238" w:rsidP="009C201B">
      <w:pPr>
        <w:rPr>
          <w:rFonts w:ascii="Comic Sans MS" w:hAnsi="Comic Sans MS"/>
          <w:b/>
          <w:color w:val="FF0000"/>
          <w:sz w:val="20"/>
          <w:szCs w:val="20"/>
          <w:highlight w:val="yellow"/>
          <w:lang w:val="en-NZ"/>
        </w:rPr>
      </w:pPr>
    </w:p>
    <w:p w:rsidR="00006238" w:rsidRDefault="00006238" w:rsidP="009C201B">
      <w:pPr>
        <w:rPr>
          <w:rFonts w:ascii="Comic Sans MS" w:hAnsi="Comic Sans MS"/>
          <w:b/>
          <w:color w:val="FF0000"/>
          <w:sz w:val="20"/>
          <w:szCs w:val="20"/>
          <w:highlight w:val="yellow"/>
          <w:lang w:val="en-NZ"/>
        </w:rPr>
      </w:pPr>
    </w:p>
    <w:p w:rsidR="00006238" w:rsidRDefault="00006238" w:rsidP="009C201B">
      <w:pPr>
        <w:rPr>
          <w:rFonts w:ascii="Comic Sans MS" w:hAnsi="Comic Sans MS"/>
          <w:b/>
          <w:color w:val="FF0000"/>
          <w:sz w:val="20"/>
          <w:szCs w:val="20"/>
          <w:highlight w:val="yellow"/>
          <w:lang w:val="en-NZ"/>
        </w:rPr>
      </w:pPr>
    </w:p>
    <w:p w:rsidR="00006238" w:rsidRDefault="00006238" w:rsidP="009C201B">
      <w:pPr>
        <w:rPr>
          <w:rFonts w:ascii="Comic Sans MS" w:hAnsi="Comic Sans MS"/>
          <w:b/>
          <w:color w:val="FF0000"/>
          <w:sz w:val="20"/>
          <w:szCs w:val="20"/>
          <w:highlight w:val="yellow"/>
          <w:lang w:val="en-NZ"/>
        </w:rPr>
      </w:pPr>
    </w:p>
    <w:p w:rsidR="00006238" w:rsidRDefault="00006238" w:rsidP="009C201B">
      <w:pPr>
        <w:rPr>
          <w:rFonts w:ascii="Comic Sans MS" w:hAnsi="Comic Sans MS"/>
          <w:b/>
          <w:color w:val="FF0000"/>
          <w:sz w:val="20"/>
          <w:szCs w:val="20"/>
          <w:highlight w:val="yellow"/>
          <w:lang w:val="en-NZ"/>
        </w:rPr>
      </w:pPr>
    </w:p>
    <w:p w:rsidR="00006238" w:rsidRDefault="00006238" w:rsidP="009C201B">
      <w:pPr>
        <w:rPr>
          <w:rFonts w:ascii="Comic Sans MS" w:hAnsi="Comic Sans MS"/>
          <w:b/>
          <w:color w:val="FF0000"/>
          <w:sz w:val="20"/>
          <w:szCs w:val="20"/>
          <w:highlight w:val="yellow"/>
          <w:lang w:val="en-NZ"/>
        </w:rPr>
      </w:pPr>
    </w:p>
    <w:p w:rsidR="00006238" w:rsidRDefault="00006238" w:rsidP="009C201B">
      <w:pPr>
        <w:rPr>
          <w:rFonts w:ascii="Comic Sans MS" w:hAnsi="Comic Sans MS"/>
          <w:b/>
          <w:color w:val="FF0000"/>
          <w:sz w:val="20"/>
          <w:szCs w:val="20"/>
          <w:highlight w:val="yellow"/>
          <w:lang w:val="en-NZ"/>
        </w:rPr>
      </w:pPr>
    </w:p>
    <w:p w:rsidR="00006238" w:rsidRDefault="00006238" w:rsidP="009C201B">
      <w:pPr>
        <w:rPr>
          <w:rFonts w:ascii="Comic Sans MS" w:hAnsi="Comic Sans MS"/>
          <w:b/>
          <w:color w:val="FF0000"/>
          <w:sz w:val="20"/>
          <w:szCs w:val="20"/>
          <w:highlight w:val="yellow"/>
          <w:lang w:val="en-NZ"/>
        </w:rPr>
      </w:pPr>
    </w:p>
    <w:p w:rsidR="00006238" w:rsidRDefault="00006238" w:rsidP="009C201B">
      <w:pPr>
        <w:rPr>
          <w:rFonts w:ascii="Comic Sans MS" w:hAnsi="Comic Sans MS"/>
          <w:b/>
          <w:color w:val="FF0000"/>
          <w:sz w:val="20"/>
          <w:szCs w:val="20"/>
          <w:highlight w:val="yellow"/>
          <w:lang w:val="en-NZ"/>
        </w:rPr>
      </w:pPr>
    </w:p>
    <w:p w:rsidR="00006238" w:rsidRDefault="00006238" w:rsidP="009C201B">
      <w:pPr>
        <w:rPr>
          <w:rFonts w:ascii="Comic Sans MS" w:hAnsi="Comic Sans MS"/>
          <w:b/>
          <w:color w:val="FF0000"/>
          <w:sz w:val="20"/>
          <w:szCs w:val="20"/>
          <w:highlight w:val="yellow"/>
          <w:lang w:val="en-NZ"/>
        </w:rPr>
      </w:pPr>
    </w:p>
    <w:p w:rsidR="00006238" w:rsidRDefault="00006238" w:rsidP="009C201B">
      <w:pPr>
        <w:rPr>
          <w:rFonts w:ascii="Comic Sans MS" w:hAnsi="Comic Sans MS"/>
          <w:b/>
          <w:color w:val="FF0000"/>
          <w:sz w:val="20"/>
          <w:szCs w:val="20"/>
          <w:highlight w:val="yellow"/>
          <w:lang w:val="en-NZ"/>
        </w:rPr>
      </w:pPr>
    </w:p>
    <w:p w:rsidR="00006238" w:rsidRDefault="00006238" w:rsidP="009C201B">
      <w:pPr>
        <w:rPr>
          <w:rFonts w:ascii="Comic Sans MS" w:hAnsi="Comic Sans MS"/>
          <w:b/>
          <w:color w:val="FF0000"/>
          <w:sz w:val="20"/>
          <w:szCs w:val="20"/>
          <w:highlight w:val="yellow"/>
          <w:lang w:val="en-NZ"/>
        </w:rPr>
      </w:pPr>
    </w:p>
    <w:p w:rsidR="00006238" w:rsidRDefault="00006238" w:rsidP="009C201B">
      <w:pPr>
        <w:rPr>
          <w:rFonts w:ascii="Comic Sans MS" w:hAnsi="Comic Sans MS"/>
          <w:b/>
          <w:color w:val="FF0000"/>
          <w:sz w:val="20"/>
          <w:szCs w:val="20"/>
          <w:highlight w:val="yellow"/>
          <w:lang w:val="en-NZ"/>
        </w:rPr>
      </w:pPr>
    </w:p>
    <w:p w:rsidR="009C201B" w:rsidRPr="00537583" w:rsidRDefault="009C201B" w:rsidP="009C201B">
      <w:pPr>
        <w:rPr>
          <w:rFonts w:ascii="Comic Sans MS" w:hAnsi="Comic Sans MS"/>
          <w:b/>
          <w:color w:val="FF0000"/>
          <w:sz w:val="20"/>
          <w:szCs w:val="20"/>
          <w:lang w:val="en-NZ"/>
        </w:rPr>
      </w:pPr>
      <w:r>
        <w:rPr>
          <w:rFonts w:ascii="Comic Sans MS" w:hAnsi="Comic Sans MS"/>
          <w:b/>
          <w:color w:val="FF0000"/>
          <w:sz w:val="20"/>
          <w:szCs w:val="20"/>
          <w:highlight w:val="yellow"/>
          <w:lang w:val="en-NZ"/>
        </w:rPr>
        <w:t>What does this tell me?</w:t>
      </w:r>
    </w:p>
    <w:p w:rsidR="008B3809" w:rsidRDefault="008B3809" w:rsidP="008B3809">
      <w:pPr>
        <w:rPr>
          <w:rFonts w:ascii="Comic Sans MS" w:hAnsi="Comic Sans MS"/>
          <w:b/>
          <w:color w:val="FF0000"/>
          <w:sz w:val="20"/>
          <w:szCs w:val="20"/>
          <w:lang w:val="en-NZ"/>
        </w:rPr>
      </w:pPr>
      <w:r>
        <w:rPr>
          <w:rFonts w:ascii="Comic Sans MS" w:hAnsi="Comic Sans MS"/>
          <w:b/>
          <w:color w:val="FF0000"/>
          <w:sz w:val="20"/>
          <w:szCs w:val="20"/>
          <w:lang w:val="en-NZ"/>
        </w:rPr>
        <w:t>Curriculum area:</w:t>
      </w:r>
    </w:p>
    <w:p w:rsidR="009C201B" w:rsidRDefault="008B3809" w:rsidP="008B3809">
      <w:pPr>
        <w:rPr>
          <w:rFonts w:ascii="Comic Sans MS" w:hAnsi="Comic Sans MS"/>
          <w:sz w:val="20"/>
          <w:szCs w:val="20"/>
        </w:rPr>
      </w:pPr>
      <w:r w:rsidRPr="008B3809">
        <w:rPr>
          <w:rFonts w:ascii="Comic Sans MS" w:hAnsi="Comic Sans MS"/>
          <w:sz w:val="20"/>
          <w:szCs w:val="20"/>
        </w:rPr>
        <w:t>Brayden and Joe are developing some emergent reading skills. They were able to point accurately at each word while they read.</w:t>
      </w:r>
    </w:p>
    <w:p w:rsidR="008B3809" w:rsidRPr="008B3809" w:rsidRDefault="008B3809" w:rsidP="008B3809">
      <w:pPr>
        <w:rPr>
          <w:rFonts w:ascii="Comic Sans MS" w:hAnsi="Comic Sans MS"/>
          <w:b/>
          <w:color w:val="FF0000"/>
          <w:sz w:val="20"/>
          <w:szCs w:val="20"/>
          <w:lang w:val="en-NZ"/>
        </w:rPr>
      </w:pPr>
      <w:r>
        <w:rPr>
          <w:rFonts w:ascii="Comic Sans MS" w:hAnsi="Comic Sans MS"/>
          <w:b/>
          <w:color w:val="FF0000"/>
          <w:sz w:val="20"/>
          <w:szCs w:val="20"/>
          <w:lang w:val="en-NZ"/>
        </w:rPr>
        <w:t>Key Competencies:</w:t>
      </w:r>
    </w:p>
    <w:p w:rsidR="008B3809" w:rsidRDefault="008B3809" w:rsidP="008B3809">
      <w:pPr>
        <w:rPr>
          <w:rFonts w:ascii="Comic Sans MS" w:hAnsi="Comic Sans MS"/>
          <w:sz w:val="20"/>
          <w:szCs w:val="20"/>
        </w:rPr>
      </w:pPr>
      <w:r w:rsidRPr="008B3809">
        <w:rPr>
          <w:rFonts w:ascii="Comic Sans MS" w:hAnsi="Comic Sans MS"/>
          <w:sz w:val="20"/>
          <w:szCs w:val="20"/>
        </w:rPr>
        <w:t>Both boys are becoming familiar with class routines at reading time and are able to make a sensible choice of activity (managing self). They had remembered their group’s reading goal and were able to practise this independently (thinking).</w:t>
      </w:r>
      <w:r>
        <w:rPr>
          <w:rFonts w:ascii="Comic Sans MS" w:hAnsi="Comic Sans MS"/>
          <w:sz w:val="20"/>
          <w:szCs w:val="20"/>
        </w:rPr>
        <w:t xml:space="preserve"> They were able to work together at an activity (relating to others)</w:t>
      </w:r>
    </w:p>
    <w:p w:rsidR="008B3809" w:rsidRPr="008B3809" w:rsidRDefault="008B3809" w:rsidP="008B3809">
      <w:pPr>
        <w:rPr>
          <w:rFonts w:ascii="Comic Sans MS" w:hAnsi="Comic Sans MS"/>
          <w:sz w:val="20"/>
          <w:szCs w:val="20"/>
        </w:rPr>
      </w:pPr>
    </w:p>
    <w:p w:rsidR="009C201B" w:rsidRDefault="009C201B" w:rsidP="009C201B">
      <w:pPr>
        <w:rPr>
          <w:rFonts w:ascii="Comic Sans MS" w:hAnsi="Comic Sans MS"/>
          <w:b/>
          <w:color w:val="FF0000"/>
          <w:sz w:val="20"/>
          <w:szCs w:val="20"/>
          <w:lang w:val="en-NZ"/>
        </w:rPr>
      </w:pPr>
      <w:r w:rsidRPr="007E37CF">
        <w:rPr>
          <w:rFonts w:ascii="Comic Sans MS" w:hAnsi="Comic Sans MS"/>
          <w:b/>
          <w:color w:val="FF0000"/>
          <w:sz w:val="20"/>
          <w:szCs w:val="20"/>
          <w:highlight w:val="yellow"/>
          <w:lang w:val="en-NZ"/>
        </w:rPr>
        <w:t>Where to next?</w:t>
      </w:r>
    </w:p>
    <w:p w:rsidR="008B3809" w:rsidRPr="008B3809" w:rsidRDefault="008B3809" w:rsidP="008B3809">
      <w:pPr>
        <w:rPr>
          <w:rFonts w:ascii="Comic Sans MS" w:hAnsi="Comic Sans MS"/>
          <w:sz w:val="20"/>
          <w:szCs w:val="20"/>
        </w:rPr>
      </w:pPr>
      <w:r w:rsidRPr="008B3809">
        <w:rPr>
          <w:rFonts w:ascii="Comic Sans MS" w:hAnsi="Comic Sans MS"/>
          <w:sz w:val="20"/>
          <w:szCs w:val="20"/>
        </w:rPr>
        <w:t>Share this learning story with the class as an example of making good independent choices at reading time.</w:t>
      </w:r>
    </w:p>
    <w:p w:rsidR="009C201B" w:rsidRPr="008B3809" w:rsidRDefault="008B3809">
      <w:pPr>
        <w:rPr>
          <w:rFonts w:ascii="Comic Sans MS" w:hAnsi="Comic Sans MS"/>
          <w:b/>
          <w:color w:val="FF0000"/>
          <w:sz w:val="20"/>
          <w:szCs w:val="20"/>
          <w:lang w:val="en-NZ"/>
        </w:rPr>
      </w:pPr>
      <w:r>
        <w:rPr>
          <w:noProof/>
          <w:lang w:val="en-GB" w:eastAsia="en-GB"/>
        </w:rPr>
        <w:pict>
          <v:shapetype id="_x0000_t202" coordsize="21600,21600" o:spt="202" path="m,l,21600r21600,l21600,xe">
            <v:stroke joinstyle="miter"/>
            <v:path gradientshapeok="t" o:connecttype="rect"/>
          </v:shapetype>
          <v:shape id="_x0000_s1036" type="#_x0000_t202" style="position:absolute;margin-left:9pt;margin-top:31.4pt;width:405pt;height:117pt;z-index:251658240">
            <v:textbox>
              <w:txbxContent>
                <w:p w:rsidR="008B3809" w:rsidRDefault="008B3809" w:rsidP="008B3809">
                  <w:pPr>
                    <w:rPr>
                      <w:rFonts w:ascii="Comic Sans MS" w:hAnsi="Comic Sans MS"/>
                      <w:color w:val="FF0000"/>
                      <w:sz w:val="20"/>
                      <w:szCs w:val="20"/>
                      <w:lang w:val="en-NZ"/>
                    </w:rPr>
                  </w:pPr>
                  <w:r w:rsidRPr="008B3809">
                    <w:rPr>
                      <w:rFonts w:ascii="Comic Sans MS" w:hAnsi="Comic Sans MS"/>
                      <w:color w:val="FF0000"/>
                      <w:sz w:val="20"/>
                      <w:szCs w:val="20"/>
                      <w:lang w:val="en-NZ"/>
                    </w:rPr>
                    <w:t>Parent Comment:</w:t>
                  </w:r>
                </w:p>
                <w:p w:rsidR="008B3809" w:rsidRPr="008B3809" w:rsidRDefault="008B3809" w:rsidP="008B3809">
                  <w:pPr>
                    <w:rPr>
                      <w:rFonts w:ascii="Comic Sans MS" w:hAnsi="Comic Sans MS"/>
                      <w:color w:val="FF0000"/>
                      <w:sz w:val="20"/>
                      <w:szCs w:val="20"/>
                      <w:lang w:val="en-NZ"/>
                    </w:rPr>
                  </w:pPr>
                  <w:r>
                    <w:rPr>
                      <w:rFonts w:ascii="Comic Sans MS" w:hAnsi="Comic Sans MS"/>
                      <w:color w:val="FF0000"/>
                      <w:sz w:val="20"/>
                      <w:szCs w:val="20"/>
                      <w:lang w:val="en-NZ"/>
                    </w:rPr>
                    <w:t>Have Brayden and Joe shared their new reading goal with you at home?</w:t>
                  </w:r>
                </w:p>
              </w:txbxContent>
            </v:textbox>
            <w10:wrap type="square"/>
          </v:shape>
        </w:pict>
      </w:r>
      <w:r>
        <w:rPr>
          <w:rFonts w:ascii="Comic Sans MS" w:hAnsi="Comic Sans MS"/>
          <w:sz w:val="20"/>
          <w:szCs w:val="20"/>
        </w:rPr>
        <w:t>Now that both boys</w:t>
      </w:r>
      <w:r w:rsidRPr="008B3809">
        <w:rPr>
          <w:rFonts w:ascii="Comic Sans MS" w:hAnsi="Comic Sans MS"/>
          <w:sz w:val="20"/>
          <w:szCs w:val="20"/>
        </w:rPr>
        <w:t xml:space="preserve"> can point accurately on one line texts </w:t>
      </w:r>
      <w:r>
        <w:rPr>
          <w:rFonts w:ascii="Comic Sans MS" w:hAnsi="Comic Sans MS"/>
          <w:sz w:val="20"/>
          <w:szCs w:val="20"/>
        </w:rPr>
        <w:t>I will set a new reading goal for them.</w:t>
      </w:r>
    </w:p>
    <w:sectPr w:rsidR="009C201B" w:rsidRPr="008B3809" w:rsidSect="008B3809">
      <w:pgSz w:w="11906" w:h="16838"/>
      <w:pgMar w:top="899" w:right="1800" w:bottom="719" w:left="180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21E96"/>
    <w:multiLevelType w:val="hybridMultilevel"/>
    <w:tmpl w:val="1840A6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4E7105BB"/>
    <w:multiLevelType w:val="hybridMultilevel"/>
    <w:tmpl w:val="E8E8D1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75F5A23"/>
    <w:multiLevelType w:val="hybridMultilevel"/>
    <w:tmpl w:val="73D062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9C201B"/>
    <w:rsid w:val="00006238"/>
    <w:rsid w:val="0009150B"/>
    <w:rsid w:val="00261591"/>
    <w:rsid w:val="003B6ACE"/>
    <w:rsid w:val="006E7D51"/>
    <w:rsid w:val="008A6F8D"/>
    <w:rsid w:val="008B3809"/>
    <w:rsid w:val="00931AAF"/>
    <w:rsid w:val="0094286D"/>
    <w:rsid w:val="009C201B"/>
    <w:rsid w:val="00A006CF"/>
    <w:rsid w:val="00AA42CC"/>
    <w:rsid w:val="00BB328E"/>
    <w:rsid w:val="00DB559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01B"/>
    <w:rPr>
      <w:sz w:val="24"/>
      <w:szCs w:val="24"/>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1282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Learning Story</vt:lpstr>
    </vt:vector>
  </TitlesOfParts>
  <Company>Ministry of Education</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Story</dc:title>
  <dc:creator>Ministry of Education</dc:creator>
  <cp:lastModifiedBy>Diane Sieger</cp:lastModifiedBy>
  <cp:revision>2</cp:revision>
  <dcterms:created xsi:type="dcterms:W3CDTF">2015-04-01T20:43:00Z</dcterms:created>
  <dcterms:modified xsi:type="dcterms:W3CDTF">2015-04-01T20:43:00Z</dcterms:modified>
</cp:coreProperties>
</file>