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8D" w:rsidRPr="004A1476" w:rsidRDefault="00D03D27">
      <w:pPr>
        <w:rPr>
          <w:rFonts w:ascii="Arial" w:hAnsi="Arial" w:cs="Arial"/>
          <w:b/>
        </w:rPr>
      </w:pPr>
      <w:r w:rsidRPr="004A1476">
        <w:rPr>
          <w:rFonts w:ascii="Arial" w:hAnsi="Arial" w:cs="Arial"/>
          <w:b/>
        </w:rPr>
        <w:t>SAAR – Addendum</w:t>
      </w:r>
    </w:p>
    <w:p w:rsidR="00D03D27" w:rsidRPr="004A1476" w:rsidRDefault="0006732A">
      <w:pPr>
        <w:rPr>
          <w:rFonts w:ascii="Arial" w:hAnsi="Arial" w:cs="Arial"/>
        </w:rPr>
      </w:pPr>
      <w:r w:rsidRPr="004A1476">
        <w:rPr>
          <w:rFonts w:ascii="Arial" w:hAnsi="Arial" w:cs="Arial"/>
        </w:rPr>
        <w:t>The review</w:t>
      </w:r>
      <w:r w:rsidR="00D03D27" w:rsidRPr="004A1476">
        <w:rPr>
          <w:rFonts w:ascii="Arial" w:hAnsi="Arial" w:cs="Arial"/>
        </w:rPr>
        <w:t xml:space="preserve"> of the SAAR Errors schedules</w:t>
      </w:r>
      <w:r w:rsidRPr="004A1476">
        <w:rPr>
          <w:rFonts w:ascii="Arial" w:hAnsi="Arial" w:cs="Arial"/>
        </w:rPr>
        <w:t xml:space="preserve"> has</w:t>
      </w:r>
      <w:r w:rsidR="00D03D27" w:rsidRPr="004A1476">
        <w:rPr>
          <w:rFonts w:ascii="Arial" w:hAnsi="Arial" w:cs="Arial"/>
        </w:rPr>
        <w:t xml:space="preserve"> identified three minor potential errors that schools should be mindful of. These are;</w:t>
      </w:r>
    </w:p>
    <w:p w:rsidR="00D03D27" w:rsidRPr="004A1476" w:rsidRDefault="00D03D27">
      <w:pPr>
        <w:rPr>
          <w:rFonts w:ascii="Arial" w:hAnsi="Arial" w:cs="Arial"/>
          <w:b/>
        </w:rPr>
      </w:pPr>
      <w:r w:rsidRPr="004A1476">
        <w:rPr>
          <w:rFonts w:ascii="Arial" w:hAnsi="Arial" w:cs="Arial"/>
          <w:b/>
        </w:rPr>
        <w:t xml:space="preserve">Leave </w:t>
      </w:r>
      <w:r w:rsidR="00DE36EA" w:rsidRPr="004A1476">
        <w:rPr>
          <w:rFonts w:ascii="Arial" w:hAnsi="Arial" w:cs="Arial"/>
          <w:b/>
        </w:rPr>
        <w:t>L</w:t>
      </w:r>
      <w:r w:rsidRPr="004A1476">
        <w:rPr>
          <w:rFonts w:ascii="Arial" w:hAnsi="Arial" w:cs="Arial"/>
          <w:b/>
        </w:rPr>
        <w:t>iability Report</w:t>
      </w:r>
    </w:p>
    <w:p w:rsidR="00D03D27" w:rsidRPr="004A1476" w:rsidRDefault="00600DE1" w:rsidP="00D03D27">
      <w:pPr>
        <w:rPr>
          <w:rFonts w:ascii="Arial" w:hAnsi="Arial" w:cs="Arial"/>
        </w:rPr>
      </w:pPr>
      <w:r w:rsidRPr="004A1476">
        <w:rPr>
          <w:rFonts w:ascii="Arial" w:hAnsi="Arial" w:cs="Arial"/>
        </w:rPr>
        <w:t>For the 52 week employees leave liability, t</w:t>
      </w:r>
      <w:r w:rsidR="00D03D27" w:rsidRPr="004A1476">
        <w:rPr>
          <w:rFonts w:ascii="Arial" w:hAnsi="Arial" w:cs="Arial"/>
        </w:rPr>
        <w:t>he payroll system</w:t>
      </w:r>
      <w:r w:rsidR="00FB1CC2" w:rsidRPr="004A1476">
        <w:rPr>
          <w:rFonts w:ascii="Arial" w:hAnsi="Arial" w:cs="Arial"/>
        </w:rPr>
        <w:t xml:space="preserve"> is</w:t>
      </w:r>
      <w:r w:rsidR="00B40BB2" w:rsidRPr="004A1476">
        <w:rPr>
          <w:rFonts w:ascii="Arial" w:hAnsi="Arial" w:cs="Arial"/>
        </w:rPr>
        <w:t xml:space="preserve"> </w:t>
      </w:r>
      <w:r w:rsidR="00D03D27" w:rsidRPr="004A1476">
        <w:rPr>
          <w:rFonts w:ascii="Arial" w:hAnsi="Arial" w:cs="Arial"/>
        </w:rPr>
        <w:t>calculat</w:t>
      </w:r>
      <w:r w:rsidR="00FB1CC2" w:rsidRPr="004A1476">
        <w:rPr>
          <w:rFonts w:ascii="Arial" w:hAnsi="Arial" w:cs="Arial"/>
        </w:rPr>
        <w:t>ing</w:t>
      </w:r>
      <w:r w:rsidR="00D03D27" w:rsidRPr="004A1476">
        <w:rPr>
          <w:rFonts w:ascii="Arial" w:hAnsi="Arial" w:cs="Arial"/>
        </w:rPr>
        <w:t xml:space="preserve"> an employee’s leave balance as at 5/1/2016 (pay day closest to 31/12/15) </w:t>
      </w:r>
      <w:r w:rsidR="00FB1CC2" w:rsidRPr="004A1476">
        <w:rPr>
          <w:rFonts w:ascii="Arial" w:hAnsi="Arial" w:cs="Arial"/>
        </w:rPr>
        <w:t xml:space="preserve">by inappropriately deducting any future </w:t>
      </w:r>
      <w:r w:rsidR="00D03D27" w:rsidRPr="004A1476">
        <w:rPr>
          <w:rFonts w:ascii="Arial" w:hAnsi="Arial" w:cs="Arial"/>
        </w:rPr>
        <w:t xml:space="preserve">leave </w:t>
      </w:r>
      <w:r w:rsidR="00E20DB8" w:rsidRPr="004A1476">
        <w:rPr>
          <w:rFonts w:ascii="Arial" w:hAnsi="Arial" w:cs="Arial"/>
        </w:rPr>
        <w:t xml:space="preserve">booked and confirmed prior to 5/1/2016 </w:t>
      </w:r>
      <w:r w:rsidR="00D03D27" w:rsidRPr="004A1476">
        <w:rPr>
          <w:rFonts w:ascii="Arial" w:hAnsi="Arial" w:cs="Arial"/>
        </w:rPr>
        <w:t>(but not yet taken</w:t>
      </w:r>
      <w:r w:rsidR="00FB1CC2" w:rsidRPr="004A1476">
        <w:rPr>
          <w:rFonts w:ascii="Arial" w:hAnsi="Arial" w:cs="Arial"/>
        </w:rPr>
        <w:t xml:space="preserve"> as at 5/1/2016</w:t>
      </w:r>
      <w:r w:rsidR="00D03D27" w:rsidRPr="004A1476">
        <w:rPr>
          <w:rFonts w:ascii="Arial" w:hAnsi="Arial" w:cs="Arial"/>
        </w:rPr>
        <w:t>) from an employee’s leave entitlement</w:t>
      </w:r>
      <w:r w:rsidR="00FB1CC2" w:rsidRPr="004A1476">
        <w:rPr>
          <w:rFonts w:ascii="Arial" w:hAnsi="Arial" w:cs="Arial"/>
        </w:rPr>
        <w:t>.</w:t>
      </w:r>
      <w:r w:rsidR="00D03D27" w:rsidRPr="004A1476">
        <w:rPr>
          <w:rFonts w:ascii="Arial" w:hAnsi="Arial" w:cs="Arial"/>
        </w:rPr>
        <w:t xml:space="preserve"> This </w:t>
      </w:r>
      <w:r w:rsidR="0006732A" w:rsidRPr="004A1476">
        <w:rPr>
          <w:rFonts w:ascii="Arial" w:hAnsi="Arial" w:cs="Arial"/>
        </w:rPr>
        <w:t>means</w:t>
      </w:r>
      <w:r w:rsidR="00D03D27" w:rsidRPr="004A1476">
        <w:rPr>
          <w:rFonts w:ascii="Arial" w:hAnsi="Arial" w:cs="Arial"/>
        </w:rPr>
        <w:t xml:space="preserve"> </w:t>
      </w:r>
      <w:r w:rsidR="0006732A" w:rsidRPr="004A1476">
        <w:rPr>
          <w:rFonts w:ascii="Arial" w:hAnsi="Arial" w:cs="Arial"/>
        </w:rPr>
        <w:t xml:space="preserve">the leave liability for </w:t>
      </w:r>
      <w:r w:rsidR="00610D10" w:rsidRPr="004A1476">
        <w:rPr>
          <w:rFonts w:ascii="Arial" w:hAnsi="Arial" w:cs="Arial"/>
        </w:rPr>
        <w:t xml:space="preserve">some </w:t>
      </w:r>
      <w:r w:rsidR="00D03D27" w:rsidRPr="004A1476">
        <w:rPr>
          <w:rFonts w:ascii="Arial" w:hAnsi="Arial" w:cs="Arial"/>
        </w:rPr>
        <w:t xml:space="preserve">schools </w:t>
      </w:r>
      <w:r w:rsidR="0006732A" w:rsidRPr="004A1476">
        <w:rPr>
          <w:rFonts w:ascii="Arial" w:hAnsi="Arial" w:cs="Arial"/>
        </w:rPr>
        <w:t>will</w:t>
      </w:r>
      <w:r w:rsidR="00D03D27" w:rsidRPr="004A1476">
        <w:rPr>
          <w:rFonts w:ascii="Arial" w:hAnsi="Arial" w:cs="Arial"/>
        </w:rPr>
        <w:t xml:space="preserve"> be understated.</w:t>
      </w:r>
    </w:p>
    <w:p w:rsidR="00D03D27" w:rsidRPr="004A1476" w:rsidRDefault="00D03D27" w:rsidP="00D03D27">
      <w:pPr>
        <w:rPr>
          <w:rFonts w:ascii="Arial" w:hAnsi="Arial" w:cs="Arial"/>
        </w:rPr>
      </w:pPr>
      <w:r w:rsidRPr="004A1476">
        <w:rPr>
          <w:rFonts w:ascii="Arial" w:hAnsi="Arial" w:cs="Arial"/>
        </w:rPr>
        <w:t xml:space="preserve">Analysis has shown the effect on leave liability values is </w:t>
      </w:r>
      <w:r w:rsidR="00A82EEE" w:rsidRPr="004A1476">
        <w:rPr>
          <w:rFonts w:ascii="Arial" w:hAnsi="Arial" w:cs="Arial"/>
        </w:rPr>
        <w:t xml:space="preserve">not significant. </w:t>
      </w:r>
    </w:p>
    <w:p w:rsidR="00D03D27" w:rsidRPr="004A1476" w:rsidRDefault="00610D10">
      <w:pPr>
        <w:rPr>
          <w:rFonts w:ascii="Arial" w:hAnsi="Arial" w:cs="Arial"/>
        </w:rPr>
      </w:pPr>
      <w:r w:rsidRPr="004A1476">
        <w:rPr>
          <w:rFonts w:ascii="Arial" w:hAnsi="Arial" w:cs="Arial"/>
        </w:rPr>
        <w:t>However, to provide additional comfort, t</w:t>
      </w:r>
      <w:r w:rsidR="00D03D27" w:rsidRPr="004A1476">
        <w:rPr>
          <w:rFonts w:ascii="Arial" w:hAnsi="Arial" w:cs="Arial"/>
        </w:rPr>
        <w:t xml:space="preserve">he Ministry will contact the </w:t>
      </w:r>
      <w:r w:rsidR="00A82EEE" w:rsidRPr="004A1476">
        <w:rPr>
          <w:rFonts w:ascii="Arial" w:hAnsi="Arial" w:cs="Arial"/>
        </w:rPr>
        <w:t xml:space="preserve">small number of </w:t>
      </w:r>
      <w:r w:rsidR="00D03D27" w:rsidRPr="004A1476">
        <w:rPr>
          <w:rFonts w:ascii="Arial" w:hAnsi="Arial" w:cs="Arial"/>
        </w:rPr>
        <w:t xml:space="preserve">affected schools </w:t>
      </w:r>
      <w:r w:rsidR="00A82EEE" w:rsidRPr="004A1476">
        <w:rPr>
          <w:rFonts w:ascii="Arial" w:hAnsi="Arial" w:cs="Arial"/>
        </w:rPr>
        <w:t>where the value may be considered worthy of amendment locally</w:t>
      </w:r>
      <w:r w:rsidR="0006732A" w:rsidRPr="004A1476">
        <w:rPr>
          <w:rFonts w:ascii="Arial" w:hAnsi="Arial" w:cs="Arial"/>
        </w:rPr>
        <w:t>,</w:t>
      </w:r>
      <w:r w:rsidR="00A82EEE" w:rsidRPr="004A1476">
        <w:rPr>
          <w:rFonts w:ascii="Arial" w:hAnsi="Arial" w:cs="Arial"/>
        </w:rPr>
        <w:t xml:space="preserve"> </w:t>
      </w:r>
      <w:r w:rsidR="00D03D27" w:rsidRPr="004A1476">
        <w:rPr>
          <w:rFonts w:ascii="Arial" w:hAnsi="Arial" w:cs="Arial"/>
        </w:rPr>
        <w:t xml:space="preserve">to advise them of the specific transactions. </w:t>
      </w:r>
    </w:p>
    <w:p w:rsidR="00600DE1" w:rsidRPr="004A1476" w:rsidRDefault="00600DE1">
      <w:pPr>
        <w:rPr>
          <w:rFonts w:ascii="Arial" w:hAnsi="Arial" w:cs="Arial"/>
        </w:rPr>
      </w:pPr>
      <w:r w:rsidRPr="004A1476">
        <w:rPr>
          <w:rFonts w:ascii="Arial" w:hAnsi="Arial" w:cs="Arial"/>
        </w:rPr>
        <w:t xml:space="preserve">Schools will have copies of leave bookings for their staff and should consider whether </w:t>
      </w:r>
      <w:r w:rsidR="0006732A" w:rsidRPr="004A1476">
        <w:rPr>
          <w:rFonts w:ascii="Arial" w:hAnsi="Arial" w:cs="Arial"/>
        </w:rPr>
        <w:t xml:space="preserve">they need to make an adjustment </w:t>
      </w:r>
      <w:r w:rsidRPr="004A1476">
        <w:rPr>
          <w:rFonts w:ascii="Arial" w:hAnsi="Arial" w:cs="Arial"/>
        </w:rPr>
        <w:t xml:space="preserve">for any </w:t>
      </w:r>
      <w:r w:rsidR="0006732A" w:rsidRPr="004A1476">
        <w:rPr>
          <w:rFonts w:ascii="Arial" w:hAnsi="Arial" w:cs="Arial"/>
        </w:rPr>
        <w:t>future leave</w:t>
      </w:r>
      <w:r w:rsidRPr="004A1476">
        <w:rPr>
          <w:rFonts w:ascii="Arial" w:hAnsi="Arial" w:cs="Arial"/>
        </w:rPr>
        <w:t xml:space="preserve"> bookings </w:t>
      </w:r>
      <w:r w:rsidR="006C091B" w:rsidRPr="004A1476">
        <w:rPr>
          <w:rFonts w:ascii="Arial" w:hAnsi="Arial" w:cs="Arial"/>
        </w:rPr>
        <w:t>entered into Novopay before the end of December. When doing this schools should consider whether any adjustments required would have a</w:t>
      </w:r>
      <w:r w:rsidRPr="004A1476">
        <w:rPr>
          <w:rFonts w:ascii="Arial" w:hAnsi="Arial" w:cs="Arial"/>
        </w:rPr>
        <w:t xml:space="preserve"> material </w:t>
      </w:r>
      <w:r w:rsidR="006C091B" w:rsidRPr="004A1476">
        <w:rPr>
          <w:rFonts w:ascii="Arial" w:hAnsi="Arial" w:cs="Arial"/>
        </w:rPr>
        <w:t>effect on its</w:t>
      </w:r>
      <w:r w:rsidRPr="004A1476">
        <w:rPr>
          <w:rFonts w:ascii="Arial" w:hAnsi="Arial" w:cs="Arial"/>
        </w:rPr>
        <w:t xml:space="preserve"> 2015 Annual Financial Statements</w:t>
      </w:r>
      <w:r w:rsidR="006C091B" w:rsidRPr="004A1476">
        <w:rPr>
          <w:rFonts w:ascii="Arial" w:hAnsi="Arial" w:cs="Arial"/>
        </w:rPr>
        <w:t xml:space="preserve"> Schools can adjust the leave balance</w:t>
      </w:r>
      <w:r w:rsidR="00DE36EA" w:rsidRPr="004A1476">
        <w:rPr>
          <w:rFonts w:ascii="Arial" w:hAnsi="Arial" w:cs="Arial"/>
        </w:rPr>
        <w:t xml:space="preserve"> in the annual leave tab</w:t>
      </w:r>
      <w:r w:rsidR="006C091B" w:rsidRPr="004A1476">
        <w:rPr>
          <w:rFonts w:ascii="Arial" w:hAnsi="Arial" w:cs="Arial"/>
        </w:rPr>
        <w:t xml:space="preserve"> but if they do so</w:t>
      </w:r>
      <w:r w:rsidR="00DE36EA" w:rsidRPr="004A1476">
        <w:rPr>
          <w:rFonts w:ascii="Arial" w:hAnsi="Arial" w:cs="Arial"/>
        </w:rPr>
        <w:t>, they</w:t>
      </w:r>
      <w:r w:rsidR="006C091B" w:rsidRPr="004A1476">
        <w:rPr>
          <w:rFonts w:ascii="Arial" w:hAnsi="Arial" w:cs="Arial"/>
        </w:rPr>
        <w:t xml:space="preserve"> must provide their auditor with supporting evidence for that change.</w:t>
      </w:r>
    </w:p>
    <w:p w:rsidR="00600DE1" w:rsidRPr="004A1476" w:rsidRDefault="00600DE1">
      <w:pPr>
        <w:rPr>
          <w:rFonts w:ascii="Arial" w:hAnsi="Arial" w:cs="Arial"/>
          <w:b/>
        </w:rPr>
      </w:pPr>
      <w:r w:rsidRPr="004A1476">
        <w:rPr>
          <w:rFonts w:ascii="Arial" w:hAnsi="Arial" w:cs="Arial"/>
          <w:b/>
        </w:rPr>
        <w:t>Funding Code Error schedule</w:t>
      </w:r>
    </w:p>
    <w:p w:rsidR="00C27F6B" w:rsidRPr="004A1476" w:rsidRDefault="00C27F6B">
      <w:pPr>
        <w:rPr>
          <w:rFonts w:ascii="Arial" w:hAnsi="Arial" w:cs="Arial"/>
        </w:rPr>
      </w:pPr>
      <w:r w:rsidRPr="004A1476">
        <w:rPr>
          <w:rFonts w:ascii="Arial" w:hAnsi="Arial" w:cs="Arial"/>
        </w:rPr>
        <w:t xml:space="preserve">An issue arose in identifying payments from incorrect funding </w:t>
      </w:r>
      <w:r w:rsidR="008C6B70" w:rsidRPr="004A1476">
        <w:rPr>
          <w:rFonts w:ascii="Arial" w:hAnsi="Arial" w:cs="Arial"/>
        </w:rPr>
        <w:t xml:space="preserve">codes </w:t>
      </w:r>
      <w:r w:rsidRPr="004A1476">
        <w:rPr>
          <w:rFonts w:ascii="Arial" w:hAnsi="Arial" w:cs="Arial"/>
        </w:rPr>
        <w:t xml:space="preserve">made outside the start/finish date of the relevant </w:t>
      </w:r>
      <w:r w:rsidR="00354914" w:rsidRPr="004A1476">
        <w:rPr>
          <w:rFonts w:ascii="Arial" w:hAnsi="Arial" w:cs="Arial"/>
        </w:rPr>
        <w:t xml:space="preserve">employee </w:t>
      </w:r>
      <w:r w:rsidR="00E20DB8" w:rsidRPr="004A1476">
        <w:rPr>
          <w:rFonts w:ascii="Arial" w:hAnsi="Arial" w:cs="Arial"/>
        </w:rPr>
        <w:t>records held in the payroll.</w:t>
      </w:r>
    </w:p>
    <w:p w:rsidR="00C27F6B" w:rsidRPr="004A1476" w:rsidRDefault="00C27F6B" w:rsidP="00C27F6B">
      <w:pPr>
        <w:rPr>
          <w:rFonts w:ascii="Arial" w:hAnsi="Arial" w:cs="Arial"/>
        </w:rPr>
      </w:pPr>
      <w:r w:rsidRPr="004A1476">
        <w:rPr>
          <w:rFonts w:ascii="Arial" w:hAnsi="Arial" w:cs="Arial"/>
        </w:rPr>
        <w:t xml:space="preserve">Analysis has shown the effect </w:t>
      </w:r>
      <w:r w:rsidR="008C6B70" w:rsidRPr="004A1476">
        <w:rPr>
          <w:rFonts w:ascii="Arial" w:hAnsi="Arial" w:cs="Arial"/>
        </w:rPr>
        <w:t>of the error is not significant.</w:t>
      </w:r>
      <w:r w:rsidR="00610D10" w:rsidRPr="004A1476">
        <w:rPr>
          <w:rFonts w:ascii="Arial" w:hAnsi="Arial" w:cs="Arial"/>
        </w:rPr>
        <w:t xml:space="preserve">  However, schools may wish to consider if they are aware of any such transactions.</w:t>
      </w:r>
      <w:r w:rsidR="008C6B70" w:rsidRPr="004A1476">
        <w:rPr>
          <w:rFonts w:ascii="Arial" w:hAnsi="Arial" w:cs="Arial"/>
        </w:rPr>
        <w:t xml:space="preserve"> </w:t>
      </w:r>
    </w:p>
    <w:p w:rsidR="00C27F6B" w:rsidRPr="004A1476" w:rsidRDefault="00C27F6B">
      <w:pPr>
        <w:rPr>
          <w:rFonts w:ascii="Arial" w:hAnsi="Arial" w:cs="Arial"/>
        </w:rPr>
      </w:pPr>
      <w:r w:rsidRPr="004A1476">
        <w:rPr>
          <w:rFonts w:ascii="Arial" w:hAnsi="Arial" w:cs="Arial"/>
          <w:b/>
        </w:rPr>
        <w:t>Overpayments</w:t>
      </w:r>
    </w:p>
    <w:p w:rsidR="00C27F6B" w:rsidRPr="004A1476" w:rsidRDefault="00C27F6B">
      <w:pPr>
        <w:rPr>
          <w:rFonts w:ascii="Arial" w:hAnsi="Arial" w:cs="Arial"/>
        </w:rPr>
      </w:pPr>
      <w:r w:rsidRPr="004A1476">
        <w:rPr>
          <w:rFonts w:ascii="Arial" w:hAnsi="Arial" w:cs="Arial"/>
        </w:rPr>
        <w:t xml:space="preserve">The overpayments listed in </w:t>
      </w:r>
      <w:r w:rsidR="00DE36EA" w:rsidRPr="004A1476">
        <w:rPr>
          <w:rFonts w:ascii="Arial" w:hAnsi="Arial" w:cs="Arial"/>
        </w:rPr>
        <w:t xml:space="preserve">the </w:t>
      </w:r>
      <w:r w:rsidRPr="004A1476">
        <w:rPr>
          <w:rFonts w:ascii="Arial" w:hAnsi="Arial" w:cs="Arial"/>
        </w:rPr>
        <w:t xml:space="preserve">Overpayments tab reflect the data held </w:t>
      </w:r>
      <w:r w:rsidR="009A1E5B" w:rsidRPr="004A1476">
        <w:rPr>
          <w:rFonts w:ascii="Arial" w:hAnsi="Arial" w:cs="Arial"/>
        </w:rPr>
        <w:t>by Novopay in January 2016</w:t>
      </w:r>
      <w:r w:rsidR="00DE36EA" w:rsidRPr="004A1476">
        <w:rPr>
          <w:rFonts w:ascii="Arial" w:hAnsi="Arial" w:cs="Arial"/>
        </w:rPr>
        <w:t>. This has been assessed as being</w:t>
      </w:r>
      <w:r w:rsidR="00162EF5" w:rsidRPr="004A1476">
        <w:rPr>
          <w:rFonts w:ascii="Arial" w:hAnsi="Arial" w:cs="Arial"/>
        </w:rPr>
        <w:t xml:space="preserve"> materially correct</w:t>
      </w:r>
      <w:r w:rsidRPr="004A1476">
        <w:rPr>
          <w:rFonts w:ascii="Arial" w:hAnsi="Arial" w:cs="Arial"/>
        </w:rPr>
        <w:t>. If boards are aware of any difference</w:t>
      </w:r>
      <w:r w:rsidR="009A1E5B" w:rsidRPr="004A1476">
        <w:rPr>
          <w:rFonts w:ascii="Arial" w:hAnsi="Arial" w:cs="Arial"/>
        </w:rPr>
        <w:t>s</w:t>
      </w:r>
      <w:r w:rsidRPr="004A1476">
        <w:rPr>
          <w:rFonts w:ascii="Arial" w:hAnsi="Arial" w:cs="Arial"/>
        </w:rPr>
        <w:t xml:space="preserve"> that have yet to be </w:t>
      </w:r>
      <w:r w:rsidR="009A1E5B" w:rsidRPr="004A1476">
        <w:rPr>
          <w:rFonts w:ascii="Arial" w:hAnsi="Arial" w:cs="Arial"/>
        </w:rPr>
        <w:t>updated by Novopay and these are considered material, they should consider adjusting the value in the</w:t>
      </w:r>
      <w:r w:rsidR="00DE36EA" w:rsidRPr="004A1476">
        <w:rPr>
          <w:rFonts w:ascii="Arial" w:hAnsi="Arial" w:cs="Arial"/>
        </w:rPr>
        <w:t>ir</w:t>
      </w:r>
      <w:bookmarkStart w:id="0" w:name="_GoBack"/>
      <w:bookmarkEnd w:id="0"/>
      <w:r w:rsidR="009A1E5B" w:rsidRPr="004A1476">
        <w:rPr>
          <w:rFonts w:ascii="Arial" w:hAnsi="Arial" w:cs="Arial"/>
        </w:rPr>
        <w:t xml:space="preserve"> 2015 Annual Financial Statements.</w:t>
      </w:r>
      <w:r w:rsidR="00DE36EA" w:rsidRPr="004A1476">
        <w:rPr>
          <w:rFonts w:ascii="Arial" w:hAnsi="Arial" w:cs="Arial"/>
        </w:rPr>
        <w:t xml:space="preserve"> Schools need to provide supporting evidence for any adjustments to their auditor.</w:t>
      </w:r>
    </w:p>
    <w:sectPr w:rsidR="00C27F6B" w:rsidRPr="004A1476" w:rsidSect="007046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71B" w:rsidRDefault="00A2771B" w:rsidP="008A32A5">
      <w:pPr>
        <w:spacing w:after="0" w:line="240" w:lineRule="auto"/>
      </w:pPr>
      <w:r>
        <w:separator/>
      </w:r>
    </w:p>
  </w:endnote>
  <w:endnote w:type="continuationSeparator" w:id="0">
    <w:p w:rsidR="00A2771B" w:rsidRDefault="00A2771B" w:rsidP="008A3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6DE" w:rsidRDefault="007046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6DE" w:rsidRDefault="007046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6DE" w:rsidRDefault="007046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71B" w:rsidRDefault="00A2771B" w:rsidP="008A32A5">
      <w:pPr>
        <w:spacing w:after="0" w:line="240" w:lineRule="auto"/>
      </w:pPr>
      <w:r>
        <w:separator/>
      </w:r>
    </w:p>
  </w:footnote>
  <w:footnote w:type="continuationSeparator" w:id="0">
    <w:p w:rsidR="00A2771B" w:rsidRDefault="00A2771B" w:rsidP="008A3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6DE" w:rsidRDefault="007046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2A5" w:rsidRDefault="008A32A5">
    <w:pPr>
      <w:pStyle w:val="Header"/>
    </w:pPr>
    <w:r>
      <w:rPr>
        <w:noProof/>
      </w:rPr>
      <w:drawing>
        <wp:inline distT="0" distB="0" distL="0" distR="0">
          <wp:extent cx="5731510" cy="832485"/>
          <wp:effectExtent l="19050" t="0" r="2540" b="0"/>
          <wp:docPr id="1" name="Picture 0" descr="Corporate Logo Word Banner (A4 Portrait) -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orate Logo Word Banner (A4 Portrait) - 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832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6DE" w:rsidRDefault="007046DE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e Rogers">
    <w15:presenceInfo w15:providerId="None" w15:userId="Jane Roger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03D27"/>
    <w:rsid w:val="00012AAF"/>
    <w:rsid w:val="0006732A"/>
    <w:rsid w:val="000B1A13"/>
    <w:rsid w:val="00100491"/>
    <w:rsid w:val="00106656"/>
    <w:rsid w:val="00134686"/>
    <w:rsid w:val="00135C13"/>
    <w:rsid w:val="00162EF5"/>
    <w:rsid w:val="001B66D5"/>
    <w:rsid w:val="001E2D3B"/>
    <w:rsid w:val="001F50C6"/>
    <w:rsid w:val="001F58F3"/>
    <w:rsid w:val="00251DE3"/>
    <w:rsid w:val="002A4791"/>
    <w:rsid w:val="00330DDD"/>
    <w:rsid w:val="0033227A"/>
    <w:rsid w:val="003339E3"/>
    <w:rsid w:val="00335D5E"/>
    <w:rsid w:val="00354914"/>
    <w:rsid w:val="00374A39"/>
    <w:rsid w:val="003960CC"/>
    <w:rsid w:val="003B59BE"/>
    <w:rsid w:val="003C7F5E"/>
    <w:rsid w:val="00413193"/>
    <w:rsid w:val="00415E5E"/>
    <w:rsid w:val="00424595"/>
    <w:rsid w:val="00460862"/>
    <w:rsid w:val="00472A5F"/>
    <w:rsid w:val="004A1476"/>
    <w:rsid w:val="004A3BEE"/>
    <w:rsid w:val="004B13BF"/>
    <w:rsid w:val="004D09C3"/>
    <w:rsid w:val="005209FF"/>
    <w:rsid w:val="0052378D"/>
    <w:rsid w:val="00543B26"/>
    <w:rsid w:val="00551FE6"/>
    <w:rsid w:val="00552196"/>
    <w:rsid w:val="00562E80"/>
    <w:rsid w:val="00564269"/>
    <w:rsid w:val="005B1827"/>
    <w:rsid w:val="005D103B"/>
    <w:rsid w:val="00600DE1"/>
    <w:rsid w:val="006048AB"/>
    <w:rsid w:val="006064A1"/>
    <w:rsid w:val="00610D10"/>
    <w:rsid w:val="006B7A08"/>
    <w:rsid w:val="006C091B"/>
    <w:rsid w:val="006D2B52"/>
    <w:rsid w:val="007046DE"/>
    <w:rsid w:val="00733408"/>
    <w:rsid w:val="00762CA4"/>
    <w:rsid w:val="007677BD"/>
    <w:rsid w:val="00784659"/>
    <w:rsid w:val="00786D3A"/>
    <w:rsid w:val="007D1E95"/>
    <w:rsid w:val="007D229A"/>
    <w:rsid w:val="007D466E"/>
    <w:rsid w:val="007F22D9"/>
    <w:rsid w:val="008024E8"/>
    <w:rsid w:val="00816B3F"/>
    <w:rsid w:val="00833F58"/>
    <w:rsid w:val="00895B83"/>
    <w:rsid w:val="008A32A5"/>
    <w:rsid w:val="008A5424"/>
    <w:rsid w:val="008C6B70"/>
    <w:rsid w:val="008D54DE"/>
    <w:rsid w:val="008E0B8D"/>
    <w:rsid w:val="009450CA"/>
    <w:rsid w:val="0099602F"/>
    <w:rsid w:val="009A1E5B"/>
    <w:rsid w:val="009F7B08"/>
    <w:rsid w:val="00A2771B"/>
    <w:rsid w:val="00A3192C"/>
    <w:rsid w:val="00A4178F"/>
    <w:rsid w:val="00A67B97"/>
    <w:rsid w:val="00A82EEE"/>
    <w:rsid w:val="00AF01C9"/>
    <w:rsid w:val="00AF4669"/>
    <w:rsid w:val="00B148A7"/>
    <w:rsid w:val="00B25C96"/>
    <w:rsid w:val="00B3117C"/>
    <w:rsid w:val="00B34637"/>
    <w:rsid w:val="00B355DF"/>
    <w:rsid w:val="00B3673D"/>
    <w:rsid w:val="00B40BB2"/>
    <w:rsid w:val="00B867C5"/>
    <w:rsid w:val="00BF005B"/>
    <w:rsid w:val="00C079A3"/>
    <w:rsid w:val="00C17299"/>
    <w:rsid w:val="00C17565"/>
    <w:rsid w:val="00C2043F"/>
    <w:rsid w:val="00C27F6B"/>
    <w:rsid w:val="00C60FE4"/>
    <w:rsid w:val="00C86CDD"/>
    <w:rsid w:val="00D03D27"/>
    <w:rsid w:val="00D3722E"/>
    <w:rsid w:val="00D4283D"/>
    <w:rsid w:val="00D5357B"/>
    <w:rsid w:val="00DA7072"/>
    <w:rsid w:val="00DB1384"/>
    <w:rsid w:val="00DC4EFA"/>
    <w:rsid w:val="00DE36EA"/>
    <w:rsid w:val="00DF20F0"/>
    <w:rsid w:val="00E20DB8"/>
    <w:rsid w:val="00E22D26"/>
    <w:rsid w:val="00E24FE9"/>
    <w:rsid w:val="00E579F8"/>
    <w:rsid w:val="00E93DFA"/>
    <w:rsid w:val="00EB2636"/>
    <w:rsid w:val="00ED2172"/>
    <w:rsid w:val="00EE46D7"/>
    <w:rsid w:val="00F152A1"/>
    <w:rsid w:val="00F956AB"/>
    <w:rsid w:val="00FB1CC2"/>
    <w:rsid w:val="00FC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3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2A5"/>
  </w:style>
  <w:style w:type="paragraph" w:styleId="Footer">
    <w:name w:val="footer"/>
    <w:basedOn w:val="Normal"/>
    <w:link w:val="FooterChar"/>
    <w:uiPriority w:val="99"/>
    <w:semiHidden/>
    <w:unhideWhenUsed/>
    <w:rsid w:val="008A3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32A5"/>
  </w:style>
  <w:style w:type="paragraph" w:styleId="BalloonText">
    <w:name w:val="Balloon Text"/>
    <w:basedOn w:val="Normal"/>
    <w:link w:val="BalloonTextChar"/>
    <w:uiPriority w:val="99"/>
    <w:semiHidden/>
    <w:unhideWhenUsed/>
    <w:rsid w:val="008A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SAAR Addendum</dc:title>
  <dc:creator>Ministry of Education</dc:creator>
  <cp:lastModifiedBy>Shane Stratford</cp:lastModifiedBy>
  <cp:revision>3</cp:revision>
  <dcterms:created xsi:type="dcterms:W3CDTF">2016-02-28T23:21:00Z</dcterms:created>
  <dcterms:modified xsi:type="dcterms:W3CDTF">2016-02-28T23:28:00Z</dcterms:modified>
</cp:coreProperties>
</file>